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E7C0" w14:textId="494AB31A" w:rsidR="007D0B1E" w:rsidRPr="00E017D4" w:rsidRDefault="007D0B1E" w:rsidP="003214DF">
      <w:pPr>
        <w:pStyle w:val="Heading2"/>
        <w:rPr>
          <w:rFonts w:ascii="Speak Pro" w:hAnsi="Speak Pro"/>
          <w:sz w:val="24"/>
          <w:szCs w:val="24"/>
          <w:lang w:val="en-US"/>
        </w:rPr>
      </w:pPr>
      <w:bookmarkStart w:id="0" w:name="_Toc133312528"/>
      <w:bookmarkStart w:id="1" w:name="_Toc133312662"/>
      <w:r w:rsidRPr="00E017D4">
        <w:rPr>
          <w:rFonts w:ascii="Speak Pro" w:hAnsi="Speak Pro"/>
          <w:sz w:val="24"/>
          <w:szCs w:val="24"/>
          <w:lang w:val="en-US"/>
        </w:rPr>
        <w:t>Annex2 EMERGENCY ORDER FORM FOR ANTIDOTES NOT INTENDED FOR THE EUROPEAN ECONOMICAL AREA (EEA)</w:t>
      </w:r>
      <w:bookmarkEnd w:id="0"/>
      <w:bookmarkEnd w:id="1"/>
    </w:p>
    <w:p w14:paraId="08298A4B" w14:textId="77777777" w:rsidR="007D0B1E" w:rsidRPr="003214DF" w:rsidRDefault="007D0B1E" w:rsidP="003214DF">
      <w:pPr>
        <w:pStyle w:val="Heading2"/>
        <w:rPr>
          <w:rFonts w:ascii="Speak Pro" w:hAnsi="Speak Pro"/>
          <w:sz w:val="24"/>
          <w:szCs w:val="24"/>
          <w:lang w:val="en-US"/>
        </w:rPr>
      </w:pPr>
      <w:bookmarkStart w:id="2" w:name="_Toc133312529"/>
      <w:bookmarkStart w:id="3" w:name="_Toc133312663"/>
      <w:r w:rsidRPr="003214DF">
        <w:rPr>
          <w:rFonts w:ascii="Speak Pro" w:hAnsi="Speak Pro"/>
          <w:sz w:val="24"/>
          <w:szCs w:val="24"/>
          <w:lang w:val="en"/>
        </w:rPr>
        <w:t>Declaration by Prescribing Physician:</w:t>
      </w:r>
      <w:bookmarkEnd w:id="2"/>
      <w:bookmarkEnd w:id="3"/>
    </w:p>
    <w:p w14:paraId="3CAB150C" w14:textId="77777777" w:rsidR="007D0B1E" w:rsidRPr="00B91D70" w:rsidRDefault="007D0B1E" w:rsidP="00B91D70">
      <w:pPr>
        <w:spacing w:line="360" w:lineRule="auto"/>
        <w:jc w:val="both"/>
        <w:rPr>
          <w:rFonts w:ascii="Speak Pro" w:hAnsi="Speak Pro"/>
          <w:sz w:val="24"/>
          <w:szCs w:val="24"/>
          <w:lang w:val="en-US"/>
        </w:rPr>
      </w:pPr>
    </w:p>
    <w:tbl>
      <w:tblPr>
        <w:tblStyle w:val="TableGrid"/>
        <w:tblW w:w="0" w:type="auto"/>
        <w:tblLook w:val="04A0" w:firstRow="1" w:lastRow="0" w:firstColumn="1" w:lastColumn="0" w:noHBand="0" w:noVBand="1"/>
      </w:tblPr>
      <w:tblGrid>
        <w:gridCol w:w="4523"/>
        <w:gridCol w:w="4519"/>
      </w:tblGrid>
      <w:tr w:rsidR="007D0B1E" w:rsidRPr="00B91D70" w14:paraId="2CDDD780" w14:textId="77777777" w:rsidTr="002E5709">
        <w:tc>
          <w:tcPr>
            <w:tcW w:w="4531" w:type="dxa"/>
            <w:tcBorders>
              <w:top w:val="single" w:sz="12" w:space="0" w:color="auto"/>
              <w:left w:val="single" w:sz="12" w:space="0" w:color="auto"/>
              <w:right w:val="single" w:sz="12" w:space="0" w:color="auto"/>
            </w:tcBorders>
          </w:tcPr>
          <w:p w14:paraId="0A5330E0" w14:textId="77777777" w:rsidR="007D0B1E" w:rsidRPr="00B91D70" w:rsidRDefault="007D0B1E" w:rsidP="00B91D70">
            <w:pPr>
              <w:spacing w:after="160" w:line="360" w:lineRule="auto"/>
              <w:jc w:val="both"/>
              <w:rPr>
                <w:rFonts w:ascii="Speak Pro" w:hAnsi="Speak Pro" w:cs="Times New Roman"/>
                <w:b/>
                <w:sz w:val="24"/>
                <w:szCs w:val="24"/>
                <w:lang w:val="en-US"/>
              </w:rPr>
            </w:pPr>
            <w:r w:rsidRPr="00B91D70">
              <w:rPr>
                <w:rFonts w:ascii="Speak Pro" w:hAnsi="Speak Pro"/>
                <w:b/>
                <w:sz w:val="24"/>
                <w:szCs w:val="24"/>
                <w:lang w:val="en"/>
              </w:rPr>
              <w:t>Name</w:t>
            </w:r>
          </w:p>
        </w:tc>
        <w:tc>
          <w:tcPr>
            <w:tcW w:w="4531" w:type="dxa"/>
            <w:tcBorders>
              <w:top w:val="single" w:sz="12" w:space="0" w:color="auto"/>
              <w:left w:val="single" w:sz="12" w:space="0" w:color="auto"/>
              <w:right w:val="single" w:sz="12" w:space="0" w:color="auto"/>
            </w:tcBorders>
          </w:tcPr>
          <w:p w14:paraId="3486A7BD" w14:textId="77777777" w:rsidR="007D0B1E" w:rsidRPr="00B91D70" w:rsidRDefault="007D0B1E" w:rsidP="00B91D70">
            <w:pPr>
              <w:spacing w:after="160" w:line="360" w:lineRule="auto"/>
              <w:jc w:val="both"/>
              <w:rPr>
                <w:rFonts w:ascii="Speak Pro" w:hAnsi="Speak Pro" w:cs="Times New Roman"/>
                <w:sz w:val="24"/>
                <w:szCs w:val="24"/>
                <w:lang w:val="en-US"/>
              </w:rPr>
            </w:pPr>
          </w:p>
        </w:tc>
      </w:tr>
      <w:tr w:rsidR="007D0B1E" w:rsidRPr="00B91D70" w14:paraId="255E711A" w14:textId="77777777" w:rsidTr="002E5709">
        <w:tc>
          <w:tcPr>
            <w:tcW w:w="4531" w:type="dxa"/>
            <w:tcBorders>
              <w:left w:val="single" w:sz="12" w:space="0" w:color="auto"/>
              <w:right w:val="single" w:sz="12" w:space="0" w:color="auto"/>
            </w:tcBorders>
          </w:tcPr>
          <w:p w14:paraId="55A11B2C" w14:textId="77777777" w:rsidR="007D0B1E" w:rsidRPr="00B91D70" w:rsidRDefault="007D0B1E" w:rsidP="00B91D70">
            <w:pPr>
              <w:spacing w:after="160" w:line="360" w:lineRule="auto"/>
              <w:jc w:val="both"/>
              <w:rPr>
                <w:rFonts w:ascii="Speak Pro" w:hAnsi="Speak Pro" w:cs="Times New Roman"/>
                <w:b/>
                <w:sz w:val="24"/>
                <w:szCs w:val="24"/>
                <w:lang w:val="en-US"/>
              </w:rPr>
            </w:pPr>
            <w:r w:rsidRPr="00B91D70">
              <w:rPr>
                <w:rFonts w:ascii="Speak Pro" w:hAnsi="Speak Pro"/>
                <w:b/>
                <w:sz w:val="24"/>
                <w:szCs w:val="24"/>
                <w:lang w:val="en"/>
              </w:rPr>
              <w:t>Hospital</w:t>
            </w:r>
          </w:p>
        </w:tc>
        <w:tc>
          <w:tcPr>
            <w:tcW w:w="4531" w:type="dxa"/>
            <w:tcBorders>
              <w:left w:val="single" w:sz="12" w:space="0" w:color="auto"/>
              <w:right w:val="single" w:sz="12" w:space="0" w:color="auto"/>
            </w:tcBorders>
          </w:tcPr>
          <w:p w14:paraId="209C4060" w14:textId="77777777" w:rsidR="007D0B1E" w:rsidRPr="00B91D70" w:rsidRDefault="007D0B1E" w:rsidP="00B91D70">
            <w:pPr>
              <w:spacing w:after="160" w:line="360" w:lineRule="auto"/>
              <w:jc w:val="both"/>
              <w:rPr>
                <w:rFonts w:ascii="Speak Pro" w:hAnsi="Speak Pro" w:cs="Times New Roman"/>
                <w:sz w:val="24"/>
                <w:szCs w:val="24"/>
                <w:lang w:val="en-US"/>
              </w:rPr>
            </w:pPr>
          </w:p>
        </w:tc>
      </w:tr>
      <w:tr w:rsidR="007D0B1E" w:rsidRPr="00B91D70" w14:paraId="421513BF" w14:textId="77777777" w:rsidTr="002E5709">
        <w:tc>
          <w:tcPr>
            <w:tcW w:w="4531" w:type="dxa"/>
            <w:tcBorders>
              <w:left w:val="single" w:sz="12" w:space="0" w:color="auto"/>
              <w:right w:val="single" w:sz="12" w:space="0" w:color="auto"/>
            </w:tcBorders>
          </w:tcPr>
          <w:p w14:paraId="3325BE33" w14:textId="77777777" w:rsidR="007D0B1E" w:rsidRPr="00B91D70" w:rsidRDefault="007D0B1E" w:rsidP="00B91D70">
            <w:pPr>
              <w:spacing w:after="160" w:line="360" w:lineRule="auto"/>
              <w:jc w:val="both"/>
              <w:rPr>
                <w:rFonts w:ascii="Speak Pro" w:hAnsi="Speak Pro" w:cs="Times New Roman"/>
                <w:b/>
                <w:sz w:val="24"/>
                <w:szCs w:val="24"/>
                <w:lang w:val="en-US"/>
              </w:rPr>
            </w:pPr>
            <w:r w:rsidRPr="00B91D70">
              <w:rPr>
                <w:rFonts w:ascii="Speak Pro" w:hAnsi="Speak Pro"/>
                <w:b/>
                <w:sz w:val="24"/>
                <w:szCs w:val="24"/>
                <w:lang w:val="en"/>
              </w:rPr>
              <w:t>City</w:t>
            </w:r>
          </w:p>
        </w:tc>
        <w:tc>
          <w:tcPr>
            <w:tcW w:w="4531" w:type="dxa"/>
            <w:tcBorders>
              <w:left w:val="single" w:sz="12" w:space="0" w:color="auto"/>
              <w:right w:val="single" w:sz="12" w:space="0" w:color="auto"/>
            </w:tcBorders>
          </w:tcPr>
          <w:p w14:paraId="49FE7681" w14:textId="77777777" w:rsidR="007D0B1E" w:rsidRPr="00B91D70" w:rsidRDefault="007D0B1E" w:rsidP="00B91D70">
            <w:pPr>
              <w:spacing w:after="160" w:line="360" w:lineRule="auto"/>
              <w:jc w:val="both"/>
              <w:rPr>
                <w:rFonts w:ascii="Speak Pro" w:hAnsi="Speak Pro" w:cs="Times New Roman"/>
                <w:sz w:val="24"/>
                <w:szCs w:val="24"/>
                <w:lang w:val="en-US"/>
              </w:rPr>
            </w:pPr>
          </w:p>
        </w:tc>
      </w:tr>
      <w:tr w:rsidR="007D0B1E" w:rsidRPr="00B91D70" w14:paraId="30E48E2D" w14:textId="77777777" w:rsidTr="002E5709">
        <w:tc>
          <w:tcPr>
            <w:tcW w:w="4531" w:type="dxa"/>
            <w:tcBorders>
              <w:left w:val="single" w:sz="12" w:space="0" w:color="auto"/>
              <w:right w:val="single" w:sz="12" w:space="0" w:color="auto"/>
            </w:tcBorders>
          </w:tcPr>
          <w:p w14:paraId="3DA35AE8" w14:textId="77777777" w:rsidR="007D0B1E" w:rsidRPr="00B91D70" w:rsidRDefault="007D0B1E" w:rsidP="00B91D70">
            <w:pPr>
              <w:spacing w:after="160" w:line="360" w:lineRule="auto"/>
              <w:jc w:val="both"/>
              <w:rPr>
                <w:rFonts w:ascii="Speak Pro" w:hAnsi="Speak Pro" w:cs="Times New Roman"/>
                <w:b/>
                <w:sz w:val="24"/>
                <w:szCs w:val="24"/>
                <w:lang w:val="en-US"/>
              </w:rPr>
            </w:pPr>
            <w:r w:rsidRPr="00B91D70">
              <w:rPr>
                <w:rFonts w:ascii="Speak Pro" w:hAnsi="Speak Pro"/>
                <w:b/>
                <w:sz w:val="24"/>
                <w:szCs w:val="24"/>
                <w:lang w:val="en"/>
              </w:rPr>
              <w:t>Date</w:t>
            </w:r>
          </w:p>
        </w:tc>
        <w:tc>
          <w:tcPr>
            <w:tcW w:w="4531" w:type="dxa"/>
            <w:tcBorders>
              <w:left w:val="single" w:sz="12" w:space="0" w:color="auto"/>
              <w:right w:val="single" w:sz="12" w:space="0" w:color="auto"/>
            </w:tcBorders>
          </w:tcPr>
          <w:p w14:paraId="3EE34BED" w14:textId="77777777" w:rsidR="007D0B1E" w:rsidRPr="00B91D70" w:rsidRDefault="007D0B1E" w:rsidP="00B91D70">
            <w:pPr>
              <w:spacing w:after="160" w:line="360" w:lineRule="auto"/>
              <w:jc w:val="both"/>
              <w:rPr>
                <w:rFonts w:ascii="Speak Pro" w:hAnsi="Speak Pro" w:cs="Times New Roman"/>
                <w:sz w:val="24"/>
                <w:szCs w:val="24"/>
                <w:lang w:val="en-US"/>
              </w:rPr>
            </w:pPr>
          </w:p>
        </w:tc>
      </w:tr>
      <w:tr w:rsidR="007D0B1E" w:rsidRPr="00C85747" w14:paraId="75561457" w14:textId="77777777" w:rsidTr="002E5709">
        <w:tc>
          <w:tcPr>
            <w:tcW w:w="4531" w:type="dxa"/>
            <w:tcBorders>
              <w:left w:val="single" w:sz="12" w:space="0" w:color="auto"/>
              <w:bottom w:val="single" w:sz="12" w:space="0" w:color="auto"/>
              <w:right w:val="single" w:sz="12" w:space="0" w:color="auto"/>
            </w:tcBorders>
          </w:tcPr>
          <w:p w14:paraId="4B2F2E56" w14:textId="77777777" w:rsidR="007D0B1E" w:rsidRPr="00B91D70" w:rsidRDefault="007D0B1E" w:rsidP="00B91D70">
            <w:pPr>
              <w:spacing w:after="160" w:line="360" w:lineRule="auto"/>
              <w:jc w:val="both"/>
              <w:rPr>
                <w:rFonts w:ascii="Speak Pro" w:hAnsi="Speak Pro" w:cs="Times New Roman"/>
                <w:b/>
                <w:sz w:val="24"/>
                <w:szCs w:val="24"/>
                <w:lang w:val="en-US"/>
              </w:rPr>
            </w:pPr>
            <w:r w:rsidRPr="00B91D70">
              <w:rPr>
                <w:rFonts w:ascii="Speak Pro" w:hAnsi="Speak Pro"/>
                <w:b/>
                <w:sz w:val="24"/>
                <w:szCs w:val="24"/>
                <w:lang w:val="en"/>
              </w:rPr>
              <w:t>Tel.-n° (in case of complications)</w:t>
            </w:r>
          </w:p>
        </w:tc>
        <w:tc>
          <w:tcPr>
            <w:tcW w:w="4531" w:type="dxa"/>
            <w:tcBorders>
              <w:left w:val="single" w:sz="12" w:space="0" w:color="auto"/>
              <w:bottom w:val="single" w:sz="12" w:space="0" w:color="auto"/>
              <w:right w:val="single" w:sz="12" w:space="0" w:color="auto"/>
            </w:tcBorders>
          </w:tcPr>
          <w:p w14:paraId="6C1178D9" w14:textId="77777777" w:rsidR="007D0B1E" w:rsidRPr="00B91D70" w:rsidRDefault="007D0B1E" w:rsidP="00B91D70">
            <w:pPr>
              <w:spacing w:after="160" w:line="360" w:lineRule="auto"/>
              <w:jc w:val="both"/>
              <w:rPr>
                <w:rFonts w:ascii="Speak Pro" w:hAnsi="Speak Pro" w:cs="Times New Roman"/>
                <w:sz w:val="24"/>
                <w:szCs w:val="24"/>
                <w:lang w:val="en-US"/>
              </w:rPr>
            </w:pPr>
          </w:p>
        </w:tc>
      </w:tr>
    </w:tbl>
    <w:p w14:paraId="02574306" w14:textId="77777777" w:rsidR="007D0B1E" w:rsidRPr="00B91D70" w:rsidRDefault="007D0B1E" w:rsidP="00B91D70">
      <w:pPr>
        <w:spacing w:line="360" w:lineRule="auto"/>
        <w:jc w:val="both"/>
        <w:rPr>
          <w:rFonts w:ascii="Speak Pro" w:hAnsi="Speak Pro" w:cs="Times New Roman"/>
          <w:sz w:val="24"/>
          <w:szCs w:val="24"/>
          <w:lang w:val="en-US"/>
        </w:rPr>
      </w:pPr>
    </w:p>
    <w:p w14:paraId="68B2E291" w14:textId="77777777" w:rsidR="007D0B1E" w:rsidRPr="00B91D70" w:rsidRDefault="007D0B1E" w:rsidP="00B91D70">
      <w:pPr>
        <w:spacing w:line="360" w:lineRule="auto"/>
        <w:jc w:val="both"/>
        <w:rPr>
          <w:rFonts w:ascii="Speak Pro" w:hAnsi="Speak Pro" w:cs="Times New Roman"/>
          <w:sz w:val="24"/>
          <w:szCs w:val="24"/>
          <w:lang w:val="en-BE"/>
        </w:rPr>
      </w:pPr>
      <w:r w:rsidRPr="00B91D70">
        <w:rPr>
          <w:rFonts w:ascii="Speak Pro" w:hAnsi="Speak Pro"/>
          <w:sz w:val="24"/>
          <w:szCs w:val="24"/>
          <w:lang w:val="en"/>
        </w:rPr>
        <w:t>I would like the Belgian Poison Centre to deliver to me as soon as possible for the following patient:</w:t>
      </w:r>
    </w:p>
    <w:tbl>
      <w:tblPr>
        <w:tblStyle w:val="TableGrid"/>
        <w:tblW w:w="909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5088"/>
        <w:gridCol w:w="4010"/>
      </w:tblGrid>
      <w:tr w:rsidR="007D0B1E" w:rsidRPr="00B91D70" w14:paraId="7F8EC10E" w14:textId="77777777" w:rsidTr="00412720">
        <w:trPr>
          <w:trHeight w:val="700"/>
        </w:trPr>
        <w:tc>
          <w:tcPr>
            <w:tcW w:w="5088" w:type="dxa"/>
            <w:tcBorders>
              <w:top w:val="single" w:sz="12" w:space="0" w:color="auto"/>
              <w:bottom w:val="single" w:sz="4" w:space="0" w:color="auto"/>
            </w:tcBorders>
          </w:tcPr>
          <w:p w14:paraId="31AAC705" w14:textId="77777777" w:rsidR="007D0B1E" w:rsidRPr="00B91D70" w:rsidRDefault="007D0B1E" w:rsidP="00B91D70">
            <w:pPr>
              <w:spacing w:after="160" w:line="360" w:lineRule="auto"/>
              <w:jc w:val="both"/>
              <w:rPr>
                <w:rFonts w:ascii="Speak Pro" w:hAnsi="Speak Pro" w:cs="Times New Roman"/>
                <w:sz w:val="24"/>
                <w:szCs w:val="24"/>
                <w:lang w:val="en-BE"/>
              </w:rPr>
            </w:pPr>
            <w:r w:rsidRPr="00B91D70">
              <w:rPr>
                <w:rFonts w:ascii="Speak Pro" w:hAnsi="Speak Pro"/>
                <w:sz w:val="24"/>
                <w:szCs w:val="24"/>
                <w:lang w:val="en"/>
              </w:rPr>
              <w:t>Name Patient or initials</w:t>
            </w:r>
          </w:p>
        </w:tc>
        <w:tc>
          <w:tcPr>
            <w:tcW w:w="4010" w:type="dxa"/>
            <w:tcBorders>
              <w:top w:val="single" w:sz="12" w:space="0" w:color="auto"/>
              <w:bottom w:val="single" w:sz="4" w:space="0" w:color="auto"/>
            </w:tcBorders>
          </w:tcPr>
          <w:p w14:paraId="7FA1DC56" w14:textId="77777777" w:rsidR="007D0B1E" w:rsidRPr="00B91D70" w:rsidRDefault="007D0B1E" w:rsidP="00B91D70">
            <w:pPr>
              <w:spacing w:after="160" w:line="360" w:lineRule="auto"/>
              <w:jc w:val="both"/>
              <w:rPr>
                <w:rFonts w:ascii="Speak Pro" w:hAnsi="Speak Pro" w:cs="Times New Roman"/>
                <w:sz w:val="24"/>
                <w:szCs w:val="24"/>
                <w:lang w:val="en-BE"/>
              </w:rPr>
            </w:pPr>
          </w:p>
        </w:tc>
      </w:tr>
      <w:tr w:rsidR="007D0B1E" w:rsidRPr="00B91D70" w14:paraId="2E0B7BA9" w14:textId="77777777" w:rsidTr="00412720">
        <w:trPr>
          <w:trHeight w:val="758"/>
        </w:trPr>
        <w:tc>
          <w:tcPr>
            <w:tcW w:w="5088" w:type="dxa"/>
            <w:tcBorders>
              <w:top w:val="single" w:sz="4" w:space="0" w:color="auto"/>
              <w:bottom w:val="single" w:sz="4" w:space="0" w:color="auto"/>
            </w:tcBorders>
          </w:tcPr>
          <w:p w14:paraId="229132FE" w14:textId="77777777" w:rsidR="007D0B1E" w:rsidRPr="00B91D70" w:rsidRDefault="007D0B1E" w:rsidP="00B91D70">
            <w:pPr>
              <w:spacing w:after="160" w:line="360" w:lineRule="auto"/>
              <w:jc w:val="both"/>
              <w:rPr>
                <w:rFonts w:ascii="Speak Pro" w:hAnsi="Speak Pro" w:cs="Times New Roman"/>
                <w:sz w:val="24"/>
                <w:szCs w:val="24"/>
                <w:lang w:val="en-BE"/>
              </w:rPr>
            </w:pPr>
            <w:r w:rsidRPr="00B91D70">
              <w:rPr>
                <w:rFonts w:ascii="Speak Pro" w:hAnsi="Speak Pro"/>
                <w:sz w:val="24"/>
                <w:szCs w:val="24"/>
                <w:lang w:val="en"/>
              </w:rPr>
              <w:t>Date of birth</w:t>
            </w:r>
          </w:p>
        </w:tc>
        <w:tc>
          <w:tcPr>
            <w:tcW w:w="4010" w:type="dxa"/>
            <w:tcBorders>
              <w:top w:val="single" w:sz="4" w:space="0" w:color="auto"/>
              <w:bottom w:val="single" w:sz="4" w:space="0" w:color="auto"/>
            </w:tcBorders>
          </w:tcPr>
          <w:p w14:paraId="375E0C52" w14:textId="77777777" w:rsidR="007D0B1E" w:rsidRPr="00B91D70" w:rsidRDefault="007D0B1E" w:rsidP="00B91D70">
            <w:pPr>
              <w:spacing w:after="160" w:line="360" w:lineRule="auto"/>
              <w:jc w:val="both"/>
              <w:rPr>
                <w:rFonts w:ascii="Speak Pro" w:hAnsi="Speak Pro" w:cs="Times New Roman"/>
                <w:sz w:val="24"/>
                <w:szCs w:val="24"/>
                <w:lang w:val="en-BE"/>
              </w:rPr>
            </w:pPr>
          </w:p>
        </w:tc>
      </w:tr>
      <w:tr w:rsidR="007D0B1E" w:rsidRPr="00B91D70" w14:paraId="4702E6FF" w14:textId="77777777" w:rsidTr="00412720">
        <w:trPr>
          <w:trHeight w:val="831"/>
        </w:trPr>
        <w:tc>
          <w:tcPr>
            <w:tcW w:w="5088" w:type="dxa"/>
            <w:tcBorders>
              <w:top w:val="single" w:sz="4" w:space="0" w:color="auto"/>
              <w:bottom w:val="single" w:sz="4" w:space="0" w:color="auto"/>
            </w:tcBorders>
          </w:tcPr>
          <w:p w14:paraId="0993BC05" w14:textId="77777777" w:rsidR="007D0B1E" w:rsidRPr="00B91D70" w:rsidRDefault="007D0B1E" w:rsidP="00B91D70">
            <w:pPr>
              <w:spacing w:after="160" w:line="360" w:lineRule="auto"/>
              <w:jc w:val="both"/>
              <w:rPr>
                <w:rFonts w:ascii="Speak Pro" w:hAnsi="Speak Pro" w:cs="Times New Roman"/>
                <w:sz w:val="24"/>
                <w:szCs w:val="24"/>
                <w:lang w:val="en-BE"/>
              </w:rPr>
            </w:pPr>
            <w:r w:rsidRPr="00B91D70">
              <w:rPr>
                <w:rFonts w:ascii="Speak Pro" w:hAnsi="Speak Pro"/>
                <w:sz w:val="24"/>
                <w:szCs w:val="24"/>
                <w:lang w:val="en"/>
              </w:rPr>
              <w:t>Indication for antidote administration</w:t>
            </w:r>
          </w:p>
        </w:tc>
        <w:tc>
          <w:tcPr>
            <w:tcW w:w="4010" w:type="dxa"/>
            <w:tcBorders>
              <w:top w:val="single" w:sz="4" w:space="0" w:color="auto"/>
              <w:bottom w:val="single" w:sz="4" w:space="0" w:color="auto"/>
            </w:tcBorders>
          </w:tcPr>
          <w:p w14:paraId="03A0B315" w14:textId="77777777" w:rsidR="007D0B1E" w:rsidRPr="00B91D70" w:rsidRDefault="007D0B1E" w:rsidP="00B91D70">
            <w:pPr>
              <w:spacing w:after="160" w:line="360" w:lineRule="auto"/>
              <w:jc w:val="both"/>
              <w:rPr>
                <w:rFonts w:ascii="Speak Pro" w:hAnsi="Speak Pro" w:cs="Times New Roman"/>
                <w:sz w:val="24"/>
                <w:szCs w:val="24"/>
                <w:lang w:val="en-BE"/>
              </w:rPr>
            </w:pPr>
          </w:p>
        </w:tc>
      </w:tr>
      <w:tr w:rsidR="007D0B1E" w:rsidRPr="00C85747" w14:paraId="21FE86C9" w14:textId="77777777" w:rsidTr="00412720">
        <w:trPr>
          <w:trHeight w:val="725"/>
        </w:trPr>
        <w:tc>
          <w:tcPr>
            <w:tcW w:w="5088" w:type="dxa"/>
            <w:tcBorders>
              <w:top w:val="single" w:sz="4" w:space="0" w:color="auto"/>
              <w:bottom w:val="single" w:sz="4" w:space="0" w:color="auto"/>
            </w:tcBorders>
          </w:tcPr>
          <w:p w14:paraId="5564B195" w14:textId="1DE71AEB" w:rsidR="00AC491A" w:rsidRPr="00AC491A" w:rsidRDefault="007D0B1E" w:rsidP="00B91D70">
            <w:pPr>
              <w:spacing w:after="160" w:line="360" w:lineRule="auto"/>
              <w:jc w:val="both"/>
              <w:rPr>
                <w:rFonts w:ascii="Speak Pro" w:hAnsi="Speak Pro"/>
                <w:sz w:val="24"/>
                <w:szCs w:val="24"/>
                <w:lang w:val="en"/>
              </w:rPr>
            </w:pPr>
            <w:r w:rsidRPr="00B91D70">
              <w:rPr>
                <w:rFonts w:ascii="Speak Pro" w:hAnsi="Speak Pro"/>
                <w:sz w:val="24"/>
                <w:szCs w:val="24"/>
                <w:lang w:val="en"/>
              </w:rPr>
              <w:t xml:space="preserve">Quantity of </w:t>
            </w:r>
            <w:r w:rsidRPr="00B91D70">
              <w:rPr>
                <w:rFonts w:ascii="Speak Pro" w:hAnsi="Speak Pro"/>
                <w:b/>
                <w:sz w:val="24"/>
                <w:szCs w:val="24"/>
                <w:lang w:val="en"/>
              </w:rPr>
              <w:t>DIGIFAB(r)</w:t>
            </w:r>
            <w:r w:rsidRPr="00B91D70">
              <w:rPr>
                <w:rFonts w:ascii="Speak Pro" w:hAnsi="Speak Pro"/>
                <w:sz w:val="24"/>
                <w:szCs w:val="24"/>
                <w:lang w:val="en"/>
              </w:rPr>
              <w:t xml:space="preserve"> vials required</w:t>
            </w:r>
          </w:p>
        </w:tc>
        <w:tc>
          <w:tcPr>
            <w:tcW w:w="4010" w:type="dxa"/>
            <w:tcBorders>
              <w:top w:val="single" w:sz="4" w:space="0" w:color="auto"/>
              <w:bottom w:val="single" w:sz="4" w:space="0" w:color="auto"/>
            </w:tcBorders>
          </w:tcPr>
          <w:p w14:paraId="12FD7F04" w14:textId="77777777" w:rsidR="007D0B1E" w:rsidRPr="00B91D70" w:rsidRDefault="007D0B1E" w:rsidP="00B91D70">
            <w:pPr>
              <w:spacing w:after="160" w:line="360" w:lineRule="auto"/>
              <w:jc w:val="both"/>
              <w:rPr>
                <w:rFonts w:ascii="Speak Pro" w:hAnsi="Speak Pro" w:cs="Times New Roman"/>
                <w:sz w:val="24"/>
                <w:szCs w:val="24"/>
                <w:lang w:val="en-BE"/>
              </w:rPr>
            </w:pPr>
          </w:p>
        </w:tc>
      </w:tr>
      <w:tr w:rsidR="007D0B1E" w:rsidRPr="00C85747" w14:paraId="1EACE918" w14:textId="77777777" w:rsidTr="00412720">
        <w:trPr>
          <w:trHeight w:val="725"/>
        </w:trPr>
        <w:tc>
          <w:tcPr>
            <w:tcW w:w="5088" w:type="dxa"/>
            <w:tcBorders>
              <w:top w:val="single" w:sz="4" w:space="0" w:color="auto"/>
              <w:bottom w:val="single" w:sz="4" w:space="0" w:color="auto"/>
            </w:tcBorders>
          </w:tcPr>
          <w:p w14:paraId="1BB0EC0F" w14:textId="77777777" w:rsidR="007D0B1E" w:rsidRDefault="007D0B1E" w:rsidP="00B91D70">
            <w:pPr>
              <w:spacing w:after="160" w:line="360" w:lineRule="auto"/>
              <w:jc w:val="both"/>
              <w:rPr>
                <w:rFonts w:ascii="Speak Pro" w:hAnsi="Speak Pro"/>
                <w:sz w:val="24"/>
                <w:szCs w:val="24"/>
                <w:lang w:val="en"/>
              </w:rPr>
            </w:pPr>
            <w:r w:rsidRPr="00B91D70">
              <w:rPr>
                <w:rFonts w:ascii="Speak Pro" w:hAnsi="Speak Pro"/>
                <w:sz w:val="24"/>
                <w:szCs w:val="24"/>
                <w:lang w:val="en"/>
              </w:rPr>
              <w:t xml:space="preserve">Quantity of </w:t>
            </w:r>
            <w:r w:rsidRPr="00B91D70">
              <w:rPr>
                <w:rFonts w:ascii="Speak Pro" w:hAnsi="Speak Pro"/>
                <w:b/>
                <w:sz w:val="24"/>
                <w:szCs w:val="24"/>
                <w:lang w:val="en"/>
              </w:rPr>
              <w:t>Diphtheria Antitoxin</w:t>
            </w:r>
            <w:r w:rsidRPr="00B91D70">
              <w:rPr>
                <w:rFonts w:ascii="Speak Pro" w:hAnsi="Speak Pro"/>
                <w:sz w:val="24"/>
                <w:szCs w:val="24"/>
                <w:lang w:val="en"/>
              </w:rPr>
              <w:t xml:space="preserve"> vials required</w:t>
            </w:r>
          </w:p>
          <w:p w14:paraId="3C8587B0" w14:textId="7956935A" w:rsidR="00AC491A" w:rsidRPr="00AC491A" w:rsidRDefault="00AC491A" w:rsidP="00B91D70">
            <w:pPr>
              <w:spacing w:after="160" w:line="360" w:lineRule="auto"/>
              <w:jc w:val="both"/>
              <w:rPr>
                <w:rFonts w:ascii="Speak Pro" w:hAnsi="Speak Pro" w:cs="Times New Roman"/>
                <w:sz w:val="24"/>
                <w:szCs w:val="24"/>
                <w:lang w:val="en-BE"/>
              </w:rPr>
            </w:pPr>
            <w:r>
              <w:rPr>
                <w:rFonts w:ascii="Speak Pro" w:hAnsi="Speak Pro" w:cs="Times New Roman"/>
                <w:sz w:val="24"/>
                <w:szCs w:val="24"/>
                <w:lang w:val="en-BE"/>
              </w:rPr>
              <w:t>Please read and fill in document “In case of Diphtheria – Antitoxin order</w:t>
            </w:r>
          </w:p>
        </w:tc>
        <w:tc>
          <w:tcPr>
            <w:tcW w:w="4010" w:type="dxa"/>
            <w:tcBorders>
              <w:top w:val="single" w:sz="4" w:space="0" w:color="auto"/>
              <w:bottom w:val="single" w:sz="4" w:space="0" w:color="auto"/>
            </w:tcBorders>
          </w:tcPr>
          <w:p w14:paraId="69B34D64" w14:textId="77777777" w:rsidR="007D0B1E" w:rsidRPr="00B91D70" w:rsidRDefault="007D0B1E" w:rsidP="00B91D70">
            <w:pPr>
              <w:spacing w:after="160" w:line="360" w:lineRule="auto"/>
              <w:jc w:val="both"/>
              <w:rPr>
                <w:rFonts w:ascii="Speak Pro" w:hAnsi="Speak Pro" w:cs="Times New Roman"/>
                <w:sz w:val="24"/>
                <w:szCs w:val="24"/>
                <w:lang w:val="en-BE"/>
              </w:rPr>
            </w:pPr>
          </w:p>
        </w:tc>
      </w:tr>
      <w:tr w:rsidR="007D0B1E" w:rsidRPr="00C85747" w14:paraId="2AFC4599" w14:textId="77777777" w:rsidTr="00412720">
        <w:trPr>
          <w:trHeight w:val="725"/>
        </w:trPr>
        <w:tc>
          <w:tcPr>
            <w:tcW w:w="5088" w:type="dxa"/>
            <w:tcBorders>
              <w:top w:val="single" w:sz="4" w:space="0" w:color="auto"/>
              <w:bottom w:val="single" w:sz="4" w:space="0" w:color="auto"/>
            </w:tcBorders>
          </w:tcPr>
          <w:p w14:paraId="6A77098B" w14:textId="77777777" w:rsidR="007D0B1E" w:rsidRPr="00B91D70" w:rsidRDefault="007D0B1E" w:rsidP="00B91D70">
            <w:pPr>
              <w:spacing w:after="160" w:line="360" w:lineRule="auto"/>
              <w:jc w:val="both"/>
              <w:rPr>
                <w:rFonts w:ascii="Speak Pro" w:hAnsi="Speak Pro" w:cs="Times New Roman"/>
                <w:sz w:val="24"/>
                <w:szCs w:val="24"/>
                <w:lang w:val="en-BE"/>
              </w:rPr>
            </w:pPr>
            <w:r w:rsidRPr="00B91D70">
              <w:rPr>
                <w:rFonts w:ascii="Speak Pro" w:hAnsi="Speak Pro"/>
                <w:sz w:val="24"/>
                <w:szCs w:val="24"/>
                <w:lang w:val="en"/>
              </w:rPr>
              <w:t xml:space="preserve">Quantity of </w:t>
            </w:r>
            <w:r w:rsidRPr="00B91D70">
              <w:rPr>
                <w:rFonts w:ascii="Speak Pro" w:hAnsi="Speak Pro"/>
                <w:b/>
                <w:sz w:val="24"/>
                <w:szCs w:val="24"/>
                <w:lang w:val="en"/>
              </w:rPr>
              <w:t>Botulism Antitoxin</w:t>
            </w:r>
            <w:r w:rsidRPr="00B91D70">
              <w:rPr>
                <w:rFonts w:ascii="Speak Pro" w:hAnsi="Speak Pro"/>
                <w:sz w:val="24"/>
                <w:szCs w:val="24"/>
                <w:lang w:val="en"/>
              </w:rPr>
              <w:t xml:space="preserve"> vials required</w:t>
            </w:r>
          </w:p>
        </w:tc>
        <w:tc>
          <w:tcPr>
            <w:tcW w:w="4010" w:type="dxa"/>
            <w:tcBorders>
              <w:top w:val="single" w:sz="4" w:space="0" w:color="auto"/>
              <w:bottom w:val="single" w:sz="4" w:space="0" w:color="auto"/>
            </w:tcBorders>
          </w:tcPr>
          <w:p w14:paraId="73B612CD" w14:textId="77777777" w:rsidR="007D0B1E" w:rsidRPr="00B91D70" w:rsidRDefault="007D0B1E" w:rsidP="00B91D70">
            <w:pPr>
              <w:spacing w:after="160" w:line="360" w:lineRule="auto"/>
              <w:jc w:val="both"/>
              <w:rPr>
                <w:rFonts w:ascii="Speak Pro" w:hAnsi="Speak Pro" w:cs="Times New Roman"/>
                <w:sz w:val="24"/>
                <w:szCs w:val="24"/>
                <w:lang w:val="en-BE"/>
              </w:rPr>
            </w:pPr>
          </w:p>
        </w:tc>
      </w:tr>
      <w:tr w:rsidR="00412720" w:rsidRPr="00C85747" w14:paraId="4CE910D6" w14:textId="77777777" w:rsidTr="00412720">
        <w:trPr>
          <w:trHeight w:val="725"/>
        </w:trPr>
        <w:tc>
          <w:tcPr>
            <w:tcW w:w="5088" w:type="dxa"/>
            <w:tcBorders>
              <w:top w:val="single" w:sz="4" w:space="0" w:color="auto"/>
              <w:bottom w:val="single" w:sz="12" w:space="0" w:color="auto"/>
            </w:tcBorders>
          </w:tcPr>
          <w:p w14:paraId="488D837C" w14:textId="61349E23" w:rsidR="00412720" w:rsidRPr="00B91D70" w:rsidRDefault="00412720" w:rsidP="00B91D70">
            <w:pPr>
              <w:spacing w:line="360" w:lineRule="auto"/>
              <w:jc w:val="both"/>
              <w:rPr>
                <w:rFonts w:ascii="Speak Pro" w:hAnsi="Speak Pro" w:cs="Times New Roman"/>
                <w:sz w:val="24"/>
                <w:szCs w:val="24"/>
                <w:lang w:val="en-BE"/>
              </w:rPr>
            </w:pPr>
            <w:r w:rsidRPr="00B91D70">
              <w:rPr>
                <w:rFonts w:ascii="Speak Pro" w:hAnsi="Speak Pro"/>
                <w:sz w:val="24"/>
                <w:szCs w:val="24"/>
                <w:lang w:val="en"/>
              </w:rPr>
              <w:t xml:space="preserve">Quantity of </w:t>
            </w:r>
            <w:r w:rsidRPr="00B91D70">
              <w:rPr>
                <w:rFonts w:ascii="Speak Pro" w:hAnsi="Speak Pro"/>
                <w:b/>
                <w:sz w:val="24"/>
                <w:szCs w:val="24"/>
                <w:lang w:val="en"/>
              </w:rPr>
              <w:t xml:space="preserve">VIPERATAB(r) </w:t>
            </w:r>
            <w:r w:rsidRPr="00B91D70">
              <w:rPr>
                <w:rFonts w:ascii="Speak Pro" w:hAnsi="Speak Pro"/>
                <w:sz w:val="24"/>
                <w:szCs w:val="24"/>
                <w:lang w:val="en"/>
              </w:rPr>
              <w:t>vials required</w:t>
            </w:r>
          </w:p>
        </w:tc>
        <w:tc>
          <w:tcPr>
            <w:tcW w:w="4010" w:type="dxa"/>
            <w:tcBorders>
              <w:top w:val="single" w:sz="4" w:space="0" w:color="auto"/>
              <w:bottom w:val="single" w:sz="12" w:space="0" w:color="auto"/>
            </w:tcBorders>
          </w:tcPr>
          <w:p w14:paraId="77FA0043" w14:textId="77777777" w:rsidR="00412720" w:rsidRPr="00B91D70" w:rsidRDefault="00412720" w:rsidP="00B91D70">
            <w:pPr>
              <w:spacing w:line="360" w:lineRule="auto"/>
              <w:jc w:val="both"/>
              <w:rPr>
                <w:rFonts w:ascii="Speak Pro" w:hAnsi="Speak Pro" w:cs="Times New Roman"/>
                <w:sz w:val="24"/>
                <w:szCs w:val="24"/>
                <w:lang w:val="en-BE"/>
              </w:rPr>
            </w:pPr>
          </w:p>
        </w:tc>
      </w:tr>
    </w:tbl>
    <w:p w14:paraId="2B06D3A1" w14:textId="77777777" w:rsidR="007D0B1E" w:rsidRPr="00B91D70" w:rsidRDefault="007D0B1E" w:rsidP="00B91D70">
      <w:pPr>
        <w:spacing w:line="360" w:lineRule="auto"/>
        <w:jc w:val="both"/>
        <w:rPr>
          <w:rFonts w:ascii="Speak Pro" w:hAnsi="Speak Pro" w:cs="Times New Roman"/>
          <w:sz w:val="24"/>
          <w:szCs w:val="24"/>
          <w:lang w:val="en-BE"/>
        </w:rPr>
      </w:pPr>
    </w:p>
    <w:p w14:paraId="3FF1812F" w14:textId="77777777" w:rsidR="007D0B1E" w:rsidRPr="00B91D70" w:rsidRDefault="007D0B1E" w:rsidP="00B91D70">
      <w:pPr>
        <w:spacing w:line="360" w:lineRule="auto"/>
        <w:jc w:val="both"/>
        <w:rPr>
          <w:rFonts w:ascii="Speak Pro" w:hAnsi="Speak Pro" w:cs="Times New Roman"/>
          <w:sz w:val="24"/>
          <w:szCs w:val="24"/>
          <w:lang w:val="en-US"/>
        </w:rPr>
      </w:pPr>
      <w:r w:rsidRPr="00B91D70">
        <w:rPr>
          <w:rFonts w:ascii="Speak Pro" w:hAnsi="Speak Pro"/>
          <w:sz w:val="24"/>
          <w:szCs w:val="24"/>
          <w:lang w:val="en"/>
        </w:rPr>
        <w:t>1. I certify that the above-mentioned patient cannot be adequately treated with medicines approved or available through clinical trials in Belgium.  I will use this supply for the above-mentioned patient only.</w:t>
      </w:r>
    </w:p>
    <w:p w14:paraId="2EF5BCAB" w14:textId="77777777" w:rsidR="007D0B1E" w:rsidRPr="00B91D70" w:rsidRDefault="007D0B1E" w:rsidP="00B91D70">
      <w:pPr>
        <w:spacing w:line="360" w:lineRule="auto"/>
        <w:jc w:val="both"/>
        <w:rPr>
          <w:rFonts w:ascii="Speak Pro" w:hAnsi="Speak Pro" w:cs="Times New Roman"/>
          <w:sz w:val="24"/>
          <w:szCs w:val="24"/>
          <w:lang w:val="en-US"/>
        </w:rPr>
      </w:pPr>
      <w:r w:rsidRPr="00B91D70">
        <w:rPr>
          <w:rFonts w:ascii="Speak Pro" w:hAnsi="Speak Pro"/>
          <w:sz w:val="24"/>
          <w:szCs w:val="24"/>
          <w:lang w:val="en"/>
        </w:rPr>
        <w:lastRenderedPageBreak/>
        <w:t>2. I confirm that this antidote will be administered under my direct personal responsibility.</w:t>
      </w:r>
    </w:p>
    <w:p w14:paraId="2453C8BC" w14:textId="250D4E36" w:rsidR="007D0B1E" w:rsidRPr="00B91D70" w:rsidRDefault="00A94FCA" w:rsidP="00B91D70">
      <w:pPr>
        <w:spacing w:line="360" w:lineRule="auto"/>
        <w:jc w:val="both"/>
        <w:rPr>
          <w:rFonts w:ascii="Speak Pro" w:hAnsi="Speak Pro" w:cs="Times New Roman"/>
          <w:sz w:val="24"/>
          <w:szCs w:val="24"/>
          <w:lang w:val="en-US"/>
        </w:rPr>
      </w:pPr>
      <w:r w:rsidRPr="00B91D70">
        <w:rPr>
          <w:rFonts w:ascii="Speak Pro" w:hAnsi="Speak Pro"/>
          <w:sz w:val="24"/>
          <w:szCs w:val="24"/>
          <w:lang w:val="en"/>
        </w:rPr>
        <w:t>3. I</w:t>
      </w:r>
      <w:r w:rsidR="007D0B1E" w:rsidRPr="00B91D70">
        <w:rPr>
          <w:rFonts w:ascii="Speak Pro" w:hAnsi="Speak Pro"/>
          <w:sz w:val="24"/>
          <w:szCs w:val="24"/>
          <w:lang w:val="en"/>
        </w:rPr>
        <w:t xml:space="preserve"> have , as far as possible, provided all relevant product information, including the risks about the administration of antidotes who are not registered for use in the EEA, to the patient and will obtain informed consent prior to the first administration of the product.</w:t>
      </w:r>
    </w:p>
    <w:p w14:paraId="3D489B41" w14:textId="77777777" w:rsidR="007D0B1E" w:rsidRPr="00B91D70" w:rsidRDefault="007D0B1E" w:rsidP="00B91D70">
      <w:pPr>
        <w:spacing w:line="360" w:lineRule="auto"/>
        <w:jc w:val="both"/>
        <w:rPr>
          <w:rFonts w:ascii="Speak Pro" w:hAnsi="Speak Pro" w:cs="Times New Roman"/>
          <w:sz w:val="24"/>
          <w:szCs w:val="24"/>
          <w:lang w:val="en-BE"/>
        </w:rPr>
      </w:pPr>
      <w:r w:rsidRPr="00B91D70">
        <w:rPr>
          <w:rFonts w:ascii="Speak Pro" w:hAnsi="Speak Pro"/>
          <w:sz w:val="24"/>
          <w:szCs w:val="24"/>
          <w:lang w:val="en"/>
        </w:rPr>
        <w:t xml:space="preserve">4. I confirm that I, as far as possible, have asked and obtained consent from the patient to the processing of any </w:t>
      </w:r>
      <w:proofErr w:type="spellStart"/>
      <w:r w:rsidRPr="00B91D70">
        <w:rPr>
          <w:rFonts w:ascii="Speak Pro" w:hAnsi="Speak Pro"/>
          <w:sz w:val="24"/>
          <w:szCs w:val="24"/>
          <w:lang w:val="en"/>
        </w:rPr>
        <w:t>anonymised</w:t>
      </w:r>
      <w:proofErr w:type="spellEnd"/>
      <w:r w:rsidRPr="00B91D70">
        <w:rPr>
          <w:rFonts w:ascii="Speak Pro" w:hAnsi="Speak Pro"/>
          <w:sz w:val="24"/>
          <w:szCs w:val="24"/>
          <w:lang w:val="en"/>
        </w:rPr>
        <w:t xml:space="preserve"> data about this delivery and administration.</w:t>
      </w:r>
    </w:p>
    <w:p w14:paraId="2578E6FB" w14:textId="77777777" w:rsidR="007D0B1E" w:rsidRPr="00B91D70" w:rsidRDefault="007D0B1E" w:rsidP="00B91D70">
      <w:pPr>
        <w:spacing w:line="360" w:lineRule="auto"/>
        <w:jc w:val="both"/>
        <w:rPr>
          <w:rFonts w:ascii="Speak Pro" w:hAnsi="Speak Pro" w:cs="Times New Roman"/>
          <w:sz w:val="24"/>
          <w:szCs w:val="24"/>
          <w:lang w:val="en-US"/>
        </w:rPr>
      </w:pPr>
      <w:r w:rsidRPr="00B91D70">
        <w:rPr>
          <w:rFonts w:ascii="Speak Pro" w:hAnsi="Speak Pro"/>
          <w:sz w:val="24"/>
          <w:szCs w:val="24"/>
          <w:lang w:val="en"/>
        </w:rPr>
        <w:t>5. I acknowledge that I am responsible for reporting any adverse event that may arise in the administration of the delivered antidote</w:t>
      </w:r>
      <w:r w:rsidRPr="00B91D70">
        <w:rPr>
          <w:rFonts w:ascii="Speak Pro" w:hAnsi="Speak Pro"/>
          <w:b/>
          <w:sz w:val="24"/>
          <w:szCs w:val="24"/>
          <w:lang w:val="en"/>
        </w:rPr>
        <w:t>,</w:t>
      </w:r>
      <w:r w:rsidRPr="00B91D70">
        <w:rPr>
          <w:rFonts w:ascii="Speak Pro" w:hAnsi="Speak Pro"/>
          <w:sz w:val="24"/>
          <w:szCs w:val="24"/>
          <w:lang w:val="en"/>
        </w:rPr>
        <w:t xml:space="preserve"> I will answer to any request for follow-up and I will present any reportable adverse events to the Belgian Poison Centre and the relevant National Regulatory Authority</w:t>
      </w:r>
    </w:p>
    <w:p w14:paraId="2A41E0E9" w14:textId="77777777" w:rsidR="007D0B1E" w:rsidRPr="00B91D70" w:rsidRDefault="007D0B1E" w:rsidP="00B91D70">
      <w:pPr>
        <w:spacing w:line="360" w:lineRule="auto"/>
        <w:jc w:val="both"/>
        <w:rPr>
          <w:rFonts w:ascii="Speak Pro" w:hAnsi="Speak Pro" w:cs="Times New Roman"/>
          <w:sz w:val="24"/>
          <w:szCs w:val="24"/>
          <w:lang w:val="en-BE"/>
        </w:rPr>
      </w:pPr>
      <w:r w:rsidRPr="00B91D70">
        <w:rPr>
          <w:rFonts w:ascii="Speak Pro" w:hAnsi="Speak Pro"/>
          <w:sz w:val="24"/>
          <w:szCs w:val="24"/>
          <w:lang w:val="en"/>
        </w:rPr>
        <w:t>6. I will respect. this storage conditions of this antidote at al times</w:t>
      </w:r>
    </w:p>
    <w:p w14:paraId="3C5E0730" w14:textId="77777777" w:rsidR="007D0B1E" w:rsidRPr="00B91D70" w:rsidRDefault="007D0B1E" w:rsidP="00B91D70">
      <w:pPr>
        <w:spacing w:line="360" w:lineRule="auto"/>
        <w:jc w:val="both"/>
        <w:rPr>
          <w:rFonts w:ascii="Speak Pro" w:hAnsi="Speak Pro" w:cs="Times New Roman"/>
          <w:sz w:val="24"/>
          <w:szCs w:val="24"/>
          <w:lang w:val="en-US"/>
        </w:rPr>
      </w:pPr>
    </w:p>
    <w:tbl>
      <w:tblPr>
        <w:tblStyle w:val="TableGrid"/>
        <w:tblW w:w="9130" w:type="dxa"/>
        <w:tblLook w:val="04A0" w:firstRow="1" w:lastRow="0" w:firstColumn="1" w:lastColumn="0" w:noHBand="0" w:noVBand="1"/>
      </w:tblPr>
      <w:tblGrid>
        <w:gridCol w:w="4566"/>
        <w:gridCol w:w="4564"/>
      </w:tblGrid>
      <w:tr w:rsidR="007D0B1E" w:rsidRPr="00B91D70" w14:paraId="692A52E3" w14:textId="77777777" w:rsidTr="002E5709">
        <w:trPr>
          <w:trHeight w:val="743"/>
        </w:trPr>
        <w:tc>
          <w:tcPr>
            <w:tcW w:w="4566" w:type="dxa"/>
          </w:tcPr>
          <w:p w14:paraId="7E468D48" w14:textId="77777777" w:rsidR="007D0B1E" w:rsidRPr="00B91D70" w:rsidRDefault="007D0B1E" w:rsidP="00B91D70">
            <w:pPr>
              <w:spacing w:after="160" w:line="360" w:lineRule="auto"/>
              <w:jc w:val="both"/>
              <w:rPr>
                <w:rFonts w:ascii="Speak Pro" w:hAnsi="Speak Pro" w:cs="Times New Roman"/>
                <w:sz w:val="24"/>
                <w:szCs w:val="24"/>
                <w:lang w:val="en-BE"/>
              </w:rPr>
            </w:pPr>
            <w:r w:rsidRPr="00B91D70">
              <w:rPr>
                <w:rFonts w:ascii="Speak Pro" w:hAnsi="Speak Pro"/>
                <w:sz w:val="24"/>
                <w:szCs w:val="24"/>
                <w:lang w:val="en"/>
              </w:rPr>
              <w:t>Date</w:t>
            </w:r>
          </w:p>
        </w:tc>
        <w:tc>
          <w:tcPr>
            <w:tcW w:w="4564" w:type="dxa"/>
          </w:tcPr>
          <w:p w14:paraId="73A702FB" w14:textId="77777777" w:rsidR="007D0B1E" w:rsidRPr="00B91D70" w:rsidRDefault="007D0B1E" w:rsidP="00B91D70">
            <w:pPr>
              <w:spacing w:after="160" w:line="360" w:lineRule="auto"/>
              <w:jc w:val="both"/>
              <w:rPr>
                <w:rFonts w:ascii="Speak Pro" w:hAnsi="Speak Pro" w:cs="Times New Roman"/>
                <w:sz w:val="24"/>
                <w:szCs w:val="24"/>
                <w:lang w:val="en-US"/>
              </w:rPr>
            </w:pPr>
          </w:p>
        </w:tc>
      </w:tr>
      <w:tr w:rsidR="007D0B1E" w:rsidRPr="00B91D70" w14:paraId="4B42E642" w14:textId="77777777" w:rsidTr="002E5709">
        <w:trPr>
          <w:trHeight w:val="716"/>
        </w:trPr>
        <w:tc>
          <w:tcPr>
            <w:tcW w:w="4566" w:type="dxa"/>
          </w:tcPr>
          <w:p w14:paraId="17BACA79" w14:textId="77777777" w:rsidR="007D0B1E" w:rsidRPr="00B91D70" w:rsidRDefault="007D0B1E" w:rsidP="00B91D70">
            <w:pPr>
              <w:spacing w:after="160" w:line="360" w:lineRule="auto"/>
              <w:jc w:val="both"/>
              <w:rPr>
                <w:rFonts w:ascii="Speak Pro" w:hAnsi="Speak Pro" w:cs="Times New Roman"/>
                <w:sz w:val="24"/>
                <w:szCs w:val="24"/>
                <w:lang w:val="en-BE"/>
              </w:rPr>
            </w:pPr>
            <w:r w:rsidRPr="00B91D70">
              <w:rPr>
                <w:rFonts w:ascii="Speak Pro" w:hAnsi="Speak Pro"/>
                <w:sz w:val="24"/>
                <w:szCs w:val="24"/>
                <w:lang w:val="en"/>
              </w:rPr>
              <w:t>Physician’s signature</w:t>
            </w:r>
          </w:p>
        </w:tc>
        <w:tc>
          <w:tcPr>
            <w:tcW w:w="4564" w:type="dxa"/>
          </w:tcPr>
          <w:p w14:paraId="73F64F08" w14:textId="77777777" w:rsidR="007D0B1E" w:rsidRPr="00B91D70" w:rsidRDefault="007D0B1E" w:rsidP="00B91D70">
            <w:pPr>
              <w:spacing w:after="160" w:line="360" w:lineRule="auto"/>
              <w:jc w:val="both"/>
              <w:rPr>
                <w:rFonts w:ascii="Speak Pro" w:hAnsi="Speak Pro" w:cs="Times New Roman"/>
                <w:sz w:val="24"/>
                <w:szCs w:val="24"/>
                <w:lang w:val="en-US"/>
              </w:rPr>
            </w:pPr>
          </w:p>
        </w:tc>
      </w:tr>
    </w:tbl>
    <w:p w14:paraId="608851A9" w14:textId="77777777" w:rsidR="007D0B1E" w:rsidRDefault="007D0B1E" w:rsidP="00B91D70">
      <w:pPr>
        <w:spacing w:line="360" w:lineRule="auto"/>
        <w:jc w:val="both"/>
        <w:rPr>
          <w:rFonts w:ascii="Speak Pro" w:hAnsi="Speak Pro" w:cs="Times New Roman"/>
          <w:sz w:val="24"/>
          <w:szCs w:val="24"/>
          <w:lang w:val="en-US"/>
        </w:rPr>
      </w:pPr>
    </w:p>
    <w:p w14:paraId="17755ACF" w14:textId="77777777" w:rsidR="00AC491A" w:rsidRDefault="00AC491A" w:rsidP="00B91D70">
      <w:pPr>
        <w:spacing w:line="360" w:lineRule="auto"/>
        <w:jc w:val="both"/>
        <w:rPr>
          <w:rFonts w:ascii="Speak Pro" w:hAnsi="Speak Pro" w:cs="Times New Roman"/>
          <w:sz w:val="24"/>
          <w:szCs w:val="24"/>
          <w:lang w:val="en-US"/>
        </w:rPr>
      </w:pPr>
    </w:p>
    <w:p w14:paraId="2B9DC424" w14:textId="77777777" w:rsidR="00AC491A" w:rsidRDefault="00AC491A" w:rsidP="00B91D70">
      <w:pPr>
        <w:spacing w:line="360" w:lineRule="auto"/>
        <w:jc w:val="both"/>
        <w:rPr>
          <w:rFonts w:ascii="Speak Pro" w:hAnsi="Speak Pro" w:cs="Times New Roman"/>
          <w:sz w:val="24"/>
          <w:szCs w:val="24"/>
          <w:lang w:val="en-US"/>
        </w:rPr>
      </w:pPr>
    </w:p>
    <w:p w14:paraId="1A91B34E" w14:textId="77777777" w:rsidR="00AC491A" w:rsidRDefault="00AC491A" w:rsidP="00B91D70">
      <w:pPr>
        <w:spacing w:line="360" w:lineRule="auto"/>
        <w:jc w:val="both"/>
        <w:rPr>
          <w:rFonts w:ascii="Speak Pro" w:hAnsi="Speak Pro" w:cs="Times New Roman"/>
          <w:sz w:val="24"/>
          <w:szCs w:val="24"/>
          <w:lang w:val="en-US"/>
        </w:rPr>
      </w:pPr>
    </w:p>
    <w:p w14:paraId="0D7171CA" w14:textId="77777777" w:rsidR="00AC491A" w:rsidRDefault="00AC491A" w:rsidP="00B91D70">
      <w:pPr>
        <w:spacing w:line="360" w:lineRule="auto"/>
        <w:jc w:val="both"/>
        <w:rPr>
          <w:rFonts w:ascii="Speak Pro" w:hAnsi="Speak Pro" w:cs="Times New Roman"/>
          <w:sz w:val="24"/>
          <w:szCs w:val="24"/>
          <w:lang w:val="en-US"/>
        </w:rPr>
      </w:pPr>
    </w:p>
    <w:p w14:paraId="770A66BF" w14:textId="77777777" w:rsidR="00AC491A" w:rsidRDefault="00AC491A" w:rsidP="00B91D70">
      <w:pPr>
        <w:spacing w:line="360" w:lineRule="auto"/>
        <w:jc w:val="both"/>
        <w:rPr>
          <w:rFonts w:ascii="Speak Pro" w:hAnsi="Speak Pro" w:cs="Times New Roman"/>
          <w:sz w:val="24"/>
          <w:szCs w:val="24"/>
          <w:lang w:val="en-US"/>
        </w:rPr>
      </w:pPr>
    </w:p>
    <w:p w14:paraId="65D2C5E9" w14:textId="77777777" w:rsidR="00AC491A" w:rsidRDefault="00AC491A" w:rsidP="00B91D70">
      <w:pPr>
        <w:spacing w:line="360" w:lineRule="auto"/>
        <w:jc w:val="both"/>
        <w:rPr>
          <w:rFonts w:ascii="Speak Pro" w:hAnsi="Speak Pro" w:cs="Times New Roman"/>
          <w:sz w:val="24"/>
          <w:szCs w:val="24"/>
          <w:lang w:val="en-US"/>
        </w:rPr>
      </w:pPr>
    </w:p>
    <w:p w14:paraId="1E0BCA5D" w14:textId="77777777" w:rsidR="00AC491A" w:rsidRDefault="00AC491A" w:rsidP="00B91D70">
      <w:pPr>
        <w:spacing w:line="360" w:lineRule="auto"/>
        <w:jc w:val="both"/>
        <w:rPr>
          <w:rFonts w:ascii="Speak Pro" w:hAnsi="Speak Pro" w:cs="Times New Roman"/>
          <w:sz w:val="24"/>
          <w:szCs w:val="24"/>
          <w:lang w:val="en-US"/>
        </w:rPr>
      </w:pPr>
    </w:p>
    <w:p w14:paraId="6CD1E50C" w14:textId="77777777" w:rsidR="00AC491A" w:rsidRDefault="00AC491A" w:rsidP="00B91D70">
      <w:pPr>
        <w:spacing w:line="360" w:lineRule="auto"/>
        <w:jc w:val="both"/>
        <w:rPr>
          <w:rFonts w:ascii="Speak Pro" w:hAnsi="Speak Pro" w:cs="Times New Roman"/>
          <w:sz w:val="24"/>
          <w:szCs w:val="24"/>
          <w:lang w:val="en-US"/>
        </w:rPr>
      </w:pPr>
    </w:p>
    <w:p w14:paraId="627A7CB6" w14:textId="77777777" w:rsidR="00AC491A" w:rsidRDefault="00AC491A" w:rsidP="00B91D70">
      <w:pPr>
        <w:spacing w:line="360" w:lineRule="auto"/>
        <w:jc w:val="both"/>
        <w:rPr>
          <w:rFonts w:ascii="Speak Pro" w:hAnsi="Speak Pro" w:cs="Times New Roman"/>
          <w:sz w:val="24"/>
          <w:szCs w:val="24"/>
          <w:lang w:val="en-US"/>
        </w:rPr>
      </w:pPr>
    </w:p>
    <w:p w14:paraId="34B69DE8" w14:textId="77777777" w:rsidR="00AC491A" w:rsidRDefault="00AC491A" w:rsidP="00B91D70">
      <w:pPr>
        <w:spacing w:line="360" w:lineRule="auto"/>
        <w:jc w:val="both"/>
        <w:rPr>
          <w:rFonts w:ascii="Speak Pro" w:hAnsi="Speak Pro" w:cs="Times New Roman"/>
          <w:sz w:val="24"/>
          <w:szCs w:val="24"/>
          <w:lang w:val="en-US"/>
        </w:rPr>
      </w:pPr>
    </w:p>
    <w:p w14:paraId="6108B0E1" w14:textId="77777777" w:rsidR="00AC491A" w:rsidRPr="00B91D70" w:rsidRDefault="00AC491A" w:rsidP="00B91D70">
      <w:pPr>
        <w:spacing w:line="360" w:lineRule="auto"/>
        <w:jc w:val="both"/>
        <w:rPr>
          <w:rFonts w:ascii="Speak Pro" w:hAnsi="Speak Pro" w:cs="Times New Roman"/>
          <w:sz w:val="24"/>
          <w:szCs w:val="24"/>
          <w:lang w:val="en-US"/>
        </w:rPr>
      </w:pPr>
    </w:p>
    <w:p w14:paraId="187FD4F9" w14:textId="607DD1C4" w:rsidR="00AC491A" w:rsidRDefault="00AC491A" w:rsidP="00AC491A">
      <w:pPr>
        <w:pStyle w:val="Heading2"/>
        <w:rPr>
          <w:lang w:val="en-BE"/>
        </w:rPr>
      </w:pPr>
      <w:r>
        <w:rPr>
          <w:lang w:val="en-BE"/>
        </w:rPr>
        <w:lastRenderedPageBreak/>
        <w:t>In case of diphtheria – antitoxin order</w:t>
      </w:r>
    </w:p>
    <w:p w14:paraId="460691AA" w14:textId="3060818C" w:rsidR="00AC491A" w:rsidRDefault="00AC491A" w:rsidP="00AC491A">
      <w:pPr>
        <w:pStyle w:val="Title"/>
        <w:spacing w:line="360" w:lineRule="auto"/>
        <w:jc w:val="both"/>
        <w:rPr>
          <w:rFonts w:ascii="Speak Pro" w:hAnsi="Speak Pro" w:cs="Times New Roman"/>
          <w:b/>
          <w:bCs/>
          <w:sz w:val="24"/>
          <w:szCs w:val="24"/>
          <w:u w:val="single"/>
          <w:lang w:val="en-BE"/>
        </w:rPr>
      </w:pPr>
      <w:r>
        <w:rPr>
          <w:rFonts w:ascii="Speak Pro" w:hAnsi="Speak Pro" w:cs="Times New Roman"/>
          <w:b/>
          <w:bCs/>
          <w:sz w:val="24"/>
          <w:szCs w:val="24"/>
          <w:u w:val="single"/>
          <w:lang w:val="en-BE"/>
        </w:rPr>
        <w:t xml:space="preserve">For </w:t>
      </w:r>
      <w:proofErr w:type="spellStart"/>
      <w:r>
        <w:rPr>
          <w:rFonts w:ascii="Speak Pro" w:hAnsi="Speak Pro" w:cs="Times New Roman"/>
          <w:b/>
          <w:bCs/>
          <w:sz w:val="24"/>
          <w:szCs w:val="24"/>
          <w:u w:val="single"/>
          <w:lang w:val="en-BE"/>
        </w:rPr>
        <w:t>dutch</w:t>
      </w:r>
      <w:proofErr w:type="spellEnd"/>
      <w:r>
        <w:rPr>
          <w:rFonts w:ascii="Speak Pro" w:hAnsi="Speak Pro" w:cs="Times New Roman"/>
          <w:b/>
          <w:bCs/>
          <w:sz w:val="24"/>
          <w:szCs w:val="24"/>
          <w:u w:val="single"/>
          <w:lang w:val="en-BE"/>
        </w:rPr>
        <w:t xml:space="preserve"> see below</w:t>
      </w:r>
    </w:p>
    <w:p w14:paraId="7453C410" w14:textId="77777777" w:rsidR="00AC491A" w:rsidRPr="00AC491A" w:rsidRDefault="00AC491A" w:rsidP="00AC491A">
      <w:pPr>
        <w:rPr>
          <w:lang w:val="en-BE"/>
        </w:rPr>
      </w:pPr>
    </w:p>
    <w:p w14:paraId="55898ADD" w14:textId="6E7CD50F" w:rsidR="00AC491A" w:rsidRPr="00C85747" w:rsidRDefault="00AC491A" w:rsidP="00AC491A">
      <w:pPr>
        <w:pStyle w:val="Title"/>
        <w:spacing w:line="360" w:lineRule="auto"/>
        <w:jc w:val="both"/>
        <w:rPr>
          <w:rFonts w:ascii="Speak Pro" w:hAnsi="Speak Pro" w:cs="Times New Roman"/>
          <w:b/>
          <w:bCs/>
          <w:sz w:val="24"/>
          <w:szCs w:val="24"/>
          <w:u w:val="single"/>
          <w:lang w:val="fr-BE"/>
        </w:rPr>
      </w:pPr>
      <w:r w:rsidRPr="00C85747">
        <w:rPr>
          <w:rFonts w:ascii="Speak Pro" w:hAnsi="Speak Pro" w:cs="Times New Roman"/>
          <w:b/>
          <w:bCs/>
          <w:i/>
          <w:iCs/>
          <w:sz w:val="24"/>
          <w:szCs w:val="24"/>
          <w:u w:val="single"/>
          <w:lang w:val="fr-BE"/>
        </w:rPr>
        <w:t>Concerne:</w:t>
      </w:r>
      <w:r w:rsidRPr="00C85747">
        <w:rPr>
          <w:rFonts w:ascii="Speak Pro" w:hAnsi="Speak Pro" w:cs="Times New Roman"/>
          <w:b/>
          <w:bCs/>
          <w:i/>
          <w:sz w:val="24"/>
          <w:szCs w:val="24"/>
          <w:u w:val="single"/>
          <w:lang w:val="fr-BE"/>
        </w:rPr>
        <w:t xml:space="preserve">  Obligations légales liés à l’Arrêté Ministériel du 16 décembre 2022 concernant l’administration d’antitoxine diphtérique et la pharmacovigilance y relative</w:t>
      </w:r>
    </w:p>
    <w:p w14:paraId="18A135C7" w14:textId="77777777" w:rsidR="00AC491A" w:rsidRPr="00AC491A" w:rsidRDefault="00AC491A" w:rsidP="00AC491A">
      <w:pPr>
        <w:pStyle w:val="Title"/>
        <w:spacing w:line="360" w:lineRule="auto"/>
        <w:rPr>
          <w:rFonts w:ascii="Speak Pro" w:hAnsi="Speak Pro" w:cs="Times New Roman"/>
          <w:sz w:val="24"/>
          <w:szCs w:val="24"/>
          <w:lang w:val="fr-BE"/>
        </w:rPr>
      </w:pPr>
    </w:p>
    <w:p w14:paraId="7B98BF93" w14:textId="77777777" w:rsidR="00AC491A" w:rsidRPr="00AC491A" w:rsidRDefault="00AC491A" w:rsidP="00AC491A">
      <w:pPr>
        <w:pStyle w:val="Title"/>
        <w:spacing w:line="360" w:lineRule="auto"/>
        <w:rPr>
          <w:rFonts w:ascii="Speak Pro" w:hAnsi="Speak Pro" w:cs="Times New Roman"/>
          <w:sz w:val="24"/>
          <w:szCs w:val="24"/>
          <w:lang w:val="fr-BE"/>
        </w:rPr>
      </w:pPr>
      <w:r w:rsidRPr="00AC491A">
        <w:rPr>
          <w:rFonts w:ascii="Speak Pro" w:hAnsi="Speak Pro" w:cs="Times New Roman"/>
          <w:sz w:val="24"/>
          <w:szCs w:val="24"/>
          <w:lang w:val="fr-BE"/>
        </w:rPr>
        <w:t>Cher Professionnel de la santé,</w:t>
      </w:r>
    </w:p>
    <w:p w14:paraId="2DFA51A8" w14:textId="77777777" w:rsidR="00AC491A" w:rsidRPr="00AC491A" w:rsidRDefault="00AC491A" w:rsidP="00AC491A">
      <w:pPr>
        <w:pStyle w:val="Title"/>
        <w:spacing w:line="360" w:lineRule="auto"/>
        <w:rPr>
          <w:rFonts w:ascii="Speak Pro" w:hAnsi="Speak Pro" w:cs="Times New Roman"/>
          <w:sz w:val="24"/>
          <w:szCs w:val="24"/>
          <w:lang w:val="fr-BE"/>
        </w:rPr>
      </w:pPr>
    </w:p>
    <w:p w14:paraId="771B5931" w14:textId="77777777" w:rsidR="00AC491A" w:rsidRPr="00AC491A" w:rsidRDefault="00AC491A" w:rsidP="00AC491A">
      <w:pPr>
        <w:pStyle w:val="Title"/>
        <w:spacing w:line="360" w:lineRule="auto"/>
        <w:rPr>
          <w:rFonts w:ascii="Speak Pro" w:hAnsi="Speak Pro" w:cs="Times New Roman"/>
          <w:sz w:val="24"/>
          <w:szCs w:val="24"/>
          <w:lang w:val="fr-BE"/>
        </w:rPr>
      </w:pPr>
      <w:r w:rsidRPr="00AC491A">
        <w:rPr>
          <w:rFonts w:ascii="Speak Pro" w:hAnsi="Speak Pro" w:cs="Times New Roman"/>
          <w:sz w:val="24"/>
          <w:szCs w:val="24"/>
          <w:lang w:val="fr-BE"/>
        </w:rPr>
        <w:t xml:space="preserve">L’antitoxine diphtérique est importée et distribuée conformément à la décision du 16 décembre 2022 d'autorisation d’importation et d’utilisation d’antitoxine diphtérique. Toutefois, quelques obligations légales doivent être respectées : </w:t>
      </w:r>
    </w:p>
    <w:p w14:paraId="6F39B1B9"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fr-BE"/>
        </w:rPr>
      </w:pPr>
      <w:r w:rsidRPr="00AC491A">
        <w:rPr>
          <w:rFonts w:ascii="Speak Pro" w:hAnsi="Speak Pro" w:cs="Times New Roman"/>
          <w:sz w:val="24"/>
          <w:szCs w:val="24"/>
          <w:lang w:val="fr-BE"/>
        </w:rPr>
        <w:t xml:space="preserve">L’antitoxine diphtérique est administrée sous supervision médicale d'un médecin attaché à l'hôpital où le médicament est délivré. </w:t>
      </w:r>
    </w:p>
    <w:p w14:paraId="1363E90A" w14:textId="77777777" w:rsidR="00AC491A" w:rsidRPr="00AC491A" w:rsidRDefault="00AC491A" w:rsidP="00AC491A">
      <w:pPr>
        <w:pStyle w:val="Title"/>
        <w:spacing w:line="360" w:lineRule="auto"/>
        <w:rPr>
          <w:rFonts w:ascii="Speak Pro" w:hAnsi="Speak Pro" w:cs="Times New Roman"/>
          <w:sz w:val="24"/>
          <w:szCs w:val="24"/>
          <w:lang w:val="fr-BE"/>
        </w:rPr>
      </w:pPr>
    </w:p>
    <w:p w14:paraId="7AEFEE95"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fr-BE"/>
        </w:rPr>
      </w:pPr>
      <w:r w:rsidRPr="00AC491A">
        <w:rPr>
          <w:rFonts w:ascii="Speak Pro" w:hAnsi="Speak Pro" w:cs="Times New Roman"/>
          <w:sz w:val="24"/>
          <w:szCs w:val="24"/>
          <w:lang w:val="fr-BE"/>
        </w:rPr>
        <w:t>Le médecin qui supervise l'administration de l’antitoxine diphtérique requiert que le consentement du patient soit fixé par écrit et ajouté au dossier du patient, conformément à l'article 8, § 1er, alinéa 3, de la loi du 22 août 2002 relative aux droits du patient, et ce avant l’administration de l’antitoxine diphtérique.</w:t>
      </w:r>
    </w:p>
    <w:p w14:paraId="61A0D50B"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7219FE34" w14:textId="77777777" w:rsidR="00AC491A" w:rsidRPr="00AC491A" w:rsidRDefault="00AC491A" w:rsidP="00AC491A">
      <w:pPr>
        <w:pStyle w:val="Title"/>
        <w:spacing w:line="360" w:lineRule="auto"/>
        <w:rPr>
          <w:rFonts w:ascii="Speak Pro" w:hAnsi="Speak Pro" w:cs="Times New Roman"/>
          <w:sz w:val="24"/>
          <w:szCs w:val="24"/>
          <w:lang w:val="fr-BE"/>
        </w:rPr>
      </w:pPr>
      <w:r w:rsidRPr="00AC491A">
        <w:rPr>
          <w:rFonts w:ascii="Speak Pro" w:hAnsi="Speak Pro" w:cs="Times New Roman"/>
          <w:sz w:val="24"/>
          <w:szCs w:val="24"/>
          <w:lang w:val="fr-BE"/>
        </w:rPr>
        <w:t>Par dérogation à l’alinéa précédent, si le médecin constate que le patient présente des difficultés à lire et écrire, il le documente et le consentement est donné conformément à l’article 8, § 1er, alinéa 2, de la loi du 22 août 2002 relative aux droits du patient.</w:t>
      </w:r>
    </w:p>
    <w:p w14:paraId="6A3A10B7"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50A03830"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fr-BE"/>
        </w:rPr>
      </w:pPr>
      <w:r w:rsidRPr="00AC491A">
        <w:rPr>
          <w:rFonts w:ascii="Speak Pro" w:hAnsi="Speak Pro" w:cs="Times New Roman"/>
          <w:sz w:val="24"/>
          <w:szCs w:val="24"/>
          <w:lang w:val="fr-BE"/>
        </w:rPr>
        <w:t>Le médecin qui supervise l'administration de l’antitoxine diphtérique notifie à l'AFMPS toute suspicion d'effet indésirable grave ou inattendu dans les délais prévus à l'article 28, § 1er, alinéa 1er, de la loi du 7 mai 2004 relative aux expérimentations sur la personne humaine.</w:t>
      </w:r>
    </w:p>
    <w:p w14:paraId="2D985F02"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498193D6"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fr-BE"/>
        </w:rPr>
      </w:pPr>
      <w:r w:rsidRPr="00AC491A">
        <w:rPr>
          <w:rFonts w:ascii="Speak Pro" w:hAnsi="Speak Pro" w:cs="Times New Roman"/>
          <w:sz w:val="24"/>
          <w:szCs w:val="24"/>
          <w:lang w:val="fr-BE"/>
        </w:rPr>
        <w:t xml:space="preserve">L'hôpital où de l’antitoxine diphtérique est délivrée et administrée doit soumettre </w:t>
      </w:r>
      <w:r w:rsidRPr="00AC491A">
        <w:rPr>
          <w:rFonts w:ascii="Speak Pro" w:hAnsi="Speak Pro" w:cs="Times New Roman"/>
          <w:b/>
          <w:bCs/>
          <w:sz w:val="24"/>
          <w:szCs w:val="24"/>
          <w:u w:val="single"/>
          <w:lang w:val="fr-BE"/>
        </w:rPr>
        <w:t>un rapport électronique</w:t>
      </w:r>
      <w:r w:rsidRPr="00AC491A">
        <w:rPr>
          <w:rFonts w:ascii="Speak Pro" w:hAnsi="Speak Pro" w:cs="Times New Roman"/>
          <w:sz w:val="24"/>
          <w:szCs w:val="24"/>
          <w:lang w:val="fr-BE"/>
        </w:rPr>
        <w:t xml:space="preserve"> le 31 décembre et le 30 juin de chaque année, au SPF SPSCAE, sur l'adresse </w:t>
      </w:r>
      <w:hyperlink r:id="rId8" w:history="1">
        <w:r w:rsidRPr="00AC491A">
          <w:rPr>
            <w:rStyle w:val="Hyperlink"/>
            <w:rFonts w:ascii="Speak Pro" w:hAnsi="Speak Pro" w:cs="Times New Roman"/>
            <w:sz w:val="24"/>
            <w:szCs w:val="24"/>
            <w:lang w:val="fr-FR"/>
          </w:rPr>
          <w:t>federalstrategicstock@health.fgov.be</w:t>
        </w:r>
      </w:hyperlink>
      <w:r w:rsidRPr="00AC491A">
        <w:rPr>
          <w:rFonts w:ascii="Speak Pro" w:hAnsi="Speak Pro" w:cs="Times New Roman"/>
          <w:sz w:val="24"/>
          <w:szCs w:val="24"/>
          <w:lang w:val="fr-FR"/>
        </w:rPr>
        <w:t xml:space="preserve"> . Voir Template en annexe. </w:t>
      </w:r>
    </w:p>
    <w:p w14:paraId="0B1156DB"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333DC86E"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Par dérogation à ce rapport, le médecin notifie toute suspicion d’effet indésirable grave ou inattendu dans le mois suivant l’entrée en vigueur de l’arrêté ministériel, pour les administrations qui ont potentiellement eu lieu avant son entrée en vigueur.</w:t>
      </w:r>
    </w:p>
    <w:p w14:paraId="643EF8A1" w14:textId="77777777" w:rsidR="00AC491A" w:rsidRPr="00AC491A" w:rsidRDefault="00AC491A" w:rsidP="00AC491A">
      <w:pPr>
        <w:pStyle w:val="Title"/>
        <w:spacing w:line="360" w:lineRule="auto"/>
        <w:rPr>
          <w:rFonts w:ascii="Speak Pro" w:hAnsi="Speak Pro" w:cs="Times New Roman"/>
          <w:sz w:val="24"/>
          <w:szCs w:val="24"/>
          <w:lang w:val="fr-FR"/>
        </w:rPr>
      </w:pPr>
    </w:p>
    <w:p w14:paraId="5ED51C11" w14:textId="77777777" w:rsidR="00AC491A" w:rsidRPr="00AC491A" w:rsidRDefault="00AC491A" w:rsidP="00AC491A">
      <w:pPr>
        <w:pStyle w:val="Title"/>
        <w:spacing w:line="360" w:lineRule="auto"/>
        <w:rPr>
          <w:rFonts w:ascii="Speak Pro" w:hAnsi="Speak Pro" w:cs="Times New Roman"/>
          <w:sz w:val="24"/>
          <w:szCs w:val="24"/>
          <w:lang w:val="fr-FR"/>
        </w:rPr>
      </w:pPr>
      <w:r w:rsidRPr="00AC491A">
        <w:rPr>
          <w:rFonts w:ascii="Speak Pro" w:hAnsi="Speak Pro" w:cs="Times New Roman"/>
          <w:sz w:val="24"/>
          <w:szCs w:val="24"/>
          <w:lang w:val="fr-FR"/>
        </w:rPr>
        <w:t xml:space="preserve">Toutes vos questions sur le stock stratégique pharmaceutique du SPF SP doivent être adressées à notre équipe via l’adresse </w:t>
      </w:r>
      <w:hyperlink r:id="rId9" w:history="1">
        <w:r w:rsidRPr="00AC491A">
          <w:rPr>
            <w:rStyle w:val="Hyperlink"/>
            <w:rFonts w:ascii="Speak Pro" w:hAnsi="Speak Pro" w:cs="Times New Roman"/>
            <w:sz w:val="24"/>
            <w:szCs w:val="24"/>
            <w:lang w:val="fr-FR"/>
          </w:rPr>
          <w:t>federalstrategicstock@health.fgov.be</w:t>
        </w:r>
      </w:hyperlink>
    </w:p>
    <w:p w14:paraId="30A2A160" w14:textId="77777777" w:rsidR="00AC491A" w:rsidRPr="00AC491A" w:rsidRDefault="00AC491A" w:rsidP="00AC491A">
      <w:pPr>
        <w:pStyle w:val="Title"/>
        <w:spacing w:line="360" w:lineRule="auto"/>
        <w:rPr>
          <w:rFonts w:ascii="Speak Pro" w:hAnsi="Speak Pro" w:cs="Times New Roman"/>
          <w:sz w:val="24"/>
          <w:szCs w:val="24"/>
          <w:lang w:val="fr-FR"/>
        </w:rPr>
      </w:pPr>
    </w:p>
    <w:p w14:paraId="6A15BA9C" w14:textId="77777777" w:rsidR="00AC491A" w:rsidRPr="00AC491A" w:rsidRDefault="00AC491A" w:rsidP="00AC491A">
      <w:pPr>
        <w:pStyle w:val="Title"/>
        <w:spacing w:line="360" w:lineRule="auto"/>
        <w:rPr>
          <w:rFonts w:ascii="Speak Pro" w:hAnsi="Speak Pro" w:cs="Times New Roman"/>
          <w:sz w:val="24"/>
          <w:szCs w:val="24"/>
          <w:lang w:val="fr-FR"/>
        </w:rPr>
      </w:pPr>
      <w:r w:rsidRPr="00AC491A">
        <w:rPr>
          <w:rFonts w:ascii="Speak Pro" w:hAnsi="Speak Pro" w:cs="Times New Roman"/>
          <w:sz w:val="24"/>
          <w:szCs w:val="24"/>
          <w:lang w:val="fr-FR"/>
        </w:rPr>
        <w:t>Nous vous remercions tous pour votre collaboration et restons à votre disposition.</w:t>
      </w:r>
    </w:p>
    <w:p w14:paraId="5EA4F199" w14:textId="57D83378" w:rsidR="00AC491A" w:rsidRDefault="00AC491A">
      <w:pPr>
        <w:rPr>
          <w:rFonts w:ascii="Speak Pro" w:eastAsiaTheme="majorEastAsia" w:hAnsi="Speak Pro" w:cs="Times New Roman"/>
          <w:spacing w:val="-10"/>
          <w:kern w:val="28"/>
          <w:sz w:val="24"/>
          <w:szCs w:val="24"/>
          <w:lang w:val="fr-FR"/>
        </w:rPr>
      </w:pPr>
    </w:p>
    <w:p w14:paraId="6AE837D6" w14:textId="77777777" w:rsidR="00AC491A" w:rsidRPr="00C85747" w:rsidRDefault="00AC491A" w:rsidP="00AC491A">
      <w:pPr>
        <w:pStyle w:val="Title"/>
        <w:spacing w:line="360" w:lineRule="auto"/>
        <w:jc w:val="both"/>
        <w:rPr>
          <w:rFonts w:ascii="Speak Pro" w:hAnsi="Speak Pro" w:cs="Times New Roman"/>
          <w:b/>
          <w:bCs/>
          <w:i/>
          <w:iCs/>
          <w:sz w:val="24"/>
          <w:szCs w:val="24"/>
          <w:u w:val="single"/>
          <w:lang w:val="nl-BE"/>
        </w:rPr>
      </w:pPr>
      <w:r w:rsidRPr="00C85747">
        <w:rPr>
          <w:rFonts w:ascii="Speak Pro" w:hAnsi="Speak Pro" w:cs="Times New Roman"/>
          <w:b/>
          <w:bCs/>
          <w:i/>
          <w:iCs/>
          <w:sz w:val="24"/>
          <w:szCs w:val="24"/>
          <w:u w:val="single"/>
          <w:lang w:val="nl-BE"/>
        </w:rPr>
        <w:t xml:space="preserve">Betreft: </w:t>
      </w:r>
      <w:r w:rsidRPr="00C85747">
        <w:rPr>
          <w:rFonts w:ascii="Speak Pro" w:hAnsi="Speak Pro" w:cs="Times New Roman"/>
          <w:b/>
          <w:i/>
          <w:iCs/>
          <w:sz w:val="24"/>
          <w:szCs w:val="24"/>
          <w:u w:val="single"/>
          <w:lang w:val="nl-BE"/>
        </w:rPr>
        <w:t>Wettelijke verplichtingen in verband met het ministerieel besluit van 16 december 2022 betreffende de toediening van difterieantitoxine en de bijbehorende geneesmiddelenbewaking</w:t>
      </w:r>
    </w:p>
    <w:p w14:paraId="69B3097F"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1480379D"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15E239C9"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Beste Gezondheidsbeoefenaars,</w:t>
      </w:r>
    </w:p>
    <w:p w14:paraId="22CF8CE4"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0F5CDB80"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785D7AB7"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De difterie-antitoxine wordt ingevoerd en gedistribueerd in overeenstemming met het besluit van 16 december 2022 ter goedkeuring van de invoer en het gebruik van difterieantitoxine. Er moet echter aan een aantal wettelijke eisen worden voldaan:</w:t>
      </w:r>
    </w:p>
    <w:p w14:paraId="3539A7AE"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7FE298F2"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nl-BE"/>
        </w:rPr>
      </w:pPr>
      <w:r w:rsidRPr="00AC491A">
        <w:rPr>
          <w:rFonts w:ascii="Speak Pro" w:hAnsi="Speak Pro" w:cs="Times New Roman"/>
          <w:sz w:val="24"/>
          <w:szCs w:val="24"/>
          <w:lang w:val="nl-BE"/>
        </w:rPr>
        <w:t>De difterie-antitoxine wordt toegediend onder medisch toezicht van een arts verbonden aan het ziekenhuis waar het geneesmiddel wordt afgeleverd.</w:t>
      </w:r>
    </w:p>
    <w:p w14:paraId="33127AD8" w14:textId="77777777" w:rsidR="00AC491A" w:rsidRPr="00AC491A" w:rsidRDefault="00AC491A" w:rsidP="00AC491A">
      <w:pPr>
        <w:pStyle w:val="Title"/>
        <w:spacing w:line="360" w:lineRule="auto"/>
        <w:rPr>
          <w:rFonts w:ascii="Speak Pro" w:hAnsi="Speak Pro" w:cs="Times New Roman"/>
          <w:sz w:val="24"/>
          <w:szCs w:val="24"/>
          <w:lang w:val="nl-BE"/>
        </w:rPr>
      </w:pPr>
    </w:p>
    <w:p w14:paraId="66FF7EEB"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nl-BE"/>
        </w:rPr>
      </w:pPr>
      <w:r w:rsidRPr="00AC491A">
        <w:rPr>
          <w:rFonts w:ascii="Speak Pro" w:hAnsi="Speak Pro" w:cs="Times New Roman"/>
          <w:sz w:val="24"/>
          <w:szCs w:val="24"/>
          <w:lang w:val="nl-BE"/>
        </w:rPr>
        <w:t>De arts die toezicht houdt op de toediening van de difterie-antitoxine heeft de schriftelijke toestemming van de patiënt nodig, welke bij het dossier van de patiënt moet worden gevoegd overeenkomstig artikel 8, §1, derde lid, van de wet van 22 augustus 2002 betreffende de rechten van de patiënt, vóór de toediening van difterie-antitoxine.</w:t>
      </w:r>
    </w:p>
    <w:p w14:paraId="72B4DE07" w14:textId="77777777" w:rsidR="00AC491A" w:rsidRPr="00AC491A" w:rsidRDefault="00AC491A" w:rsidP="00AC491A">
      <w:pPr>
        <w:pStyle w:val="Title"/>
        <w:spacing w:line="360" w:lineRule="auto"/>
        <w:rPr>
          <w:rFonts w:ascii="Speak Pro" w:hAnsi="Speak Pro" w:cs="Times New Roman"/>
          <w:sz w:val="24"/>
          <w:szCs w:val="24"/>
          <w:lang w:val="nl-BE"/>
        </w:rPr>
      </w:pPr>
    </w:p>
    <w:p w14:paraId="1FB69886" w14:textId="77777777" w:rsidR="00AC491A" w:rsidRPr="00AC491A" w:rsidRDefault="00AC491A" w:rsidP="00AC491A">
      <w:pPr>
        <w:pStyle w:val="Title"/>
        <w:spacing w:line="360" w:lineRule="auto"/>
        <w:rPr>
          <w:rFonts w:ascii="Speak Pro" w:hAnsi="Speak Pro" w:cs="Times New Roman"/>
          <w:sz w:val="24"/>
          <w:szCs w:val="24"/>
          <w:lang w:val="nl-BE"/>
        </w:rPr>
      </w:pPr>
      <w:r w:rsidRPr="00AC491A">
        <w:rPr>
          <w:rFonts w:ascii="Speak Pro" w:hAnsi="Speak Pro" w:cs="Times New Roman"/>
          <w:sz w:val="24"/>
          <w:szCs w:val="24"/>
          <w:lang w:val="nl-BE"/>
        </w:rPr>
        <w:t xml:space="preserve">In afwijking van het vorig lid, indien de arts vaststelt dat de patiënt onvoldoende kan lezen of schrijven, documenteert hij dit en wordt de toestemming gegeven overeenkomstig artikel 8, § 1, tweede lid van de wet van 22 augustus 2002 betreffende de rechten van de patiënt. </w:t>
      </w:r>
    </w:p>
    <w:p w14:paraId="3B060866" w14:textId="77777777" w:rsidR="00AC491A" w:rsidRPr="00AC491A" w:rsidRDefault="00AC491A" w:rsidP="00AC491A">
      <w:pPr>
        <w:pStyle w:val="Title"/>
        <w:spacing w:line="360" w:lineRule="auto"/>
        <w:rPr>
          <w:rFonts w:ascii="Speak Pro" w:hAnsi="Speak Pro" w:cs="Times New Roman"/>
          <w:sz w:val="24"/>
          <w:szCs w:val="24"/>
          <w:lang w:val="nl-BE"/>
        </w:rPr>
      </w:pPr>
    </w:p>
    <w:p w14:paraId="717D01F9"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nl-BE"/>
        </w:rPr>
      </w:pPr>
      <w:r w:rsidRPr="00AC491A">
        <w:rPr>
          <w:rFonts w:ascii="Speak Pro" w:hAnsi="Speak Pro" w:cs="Times New Roman"/>
          <w:sz w:val="24"/>
          <w:szCs w:val="24"/>
          <w:lang w:val="nl-BE"/>
        </w:rPr>
        <w:t>De arts die toezicht houdt op de toediening van de difterie-antitoxine meldt elke vermoedelijke ernstige of onverwachte bijwerking, binnen de termijnen bepaald door artikel 28, § 1, eerste lid van de wet van 7 mei 2004 inzake experimenten op de menselijke persoon, aan het FAGG.</w:t>
      </w:r>
    </w:p>
    <w:p w14:paraId="63C1B440" w14:textId="77777777" w:rsidR="00AC491A" w:rsidRPr="00AC491A" w:rsidRDefault="00AC491A" w:rsidP="00AC491A">
      <w:pPr>
        <w:pStyle w:val="Title"/>
        <w:spacing w:line="360" w:lineRule="auto"/>
        <w:rPr>
          <w:rFonts w:ascii="Speak Pro" w:hAnsi="Speak Pro" w:cs="Times New Roman"/>
          <w:sz w:val="24"/>
          <w:szCs w:val="24"/>
          <w:lang w:val="nl-BE"/>
        </w:rPr>
      </w:pPr>
    </w:p>
    <w:p w14:paraId="192CF2C3" w14:textId="77777777" w:rsidR="00AC491A" w:rsidRPr="00AC491A" w:rsidRDefault="00AC491A" w:rsidP="00AC491A">
      <w:pPr>
        <w:pStyle w:val="Title"/>
        <w:numPr>
          <w:ilvl w:val="0"/>
          <w:numId w:val="12"/>
        </w:numPr>
        <w:spacing w:line="360" w:lineRule="auto"/>
        <w:rPr>
          <w:rFonts w:ascii="Speak Pro" w:hAnsi="Speak Pro" w:cs="Times New Roman"/>
          <w:sz w:val="24"/>
          <w:szCs w:val="24"/>
          <w:lang w:val="nl-BE"/>
        </w:rPr>
      </w:pPr>
      <w:r w:rsidRPr="00AC491A">
        <w:rPr>
          <w:rFonts w:ascii="Speak Pro" w:hAnsi="Speak Pro" w:cs="Times New Roman"/>
          <w:sz w:val="24"/>
          <w:szCs w:val="24"/>
          <w:lang w:val="nl-BE"/>
        </w:rPr>
        <w:lastRenderedPageBreak/>
        <w:t xml:space="preserve">Het ziekenhuis waar de difterie-antitoxine wordt afgeleverd en toegediend, maakt bovendien op 31 december en op 30 juni van elk jaar een elektronisch verslag over aan de FOD VVVL, op het adres </w:t>
      </w:r>
      <w:hyperlink r:id="rId10" w:history="1">
        <w:r w:rsidRPr="00AC491A">
          <w:rPr>
            <w:rStyle w:val="Hyperlink"/>
            <w:rFonts w:ascii="Speak Pro" w:hAnsi="Speak Pro" w:cs="Times New Roman"/>
            <w:sz w:val="24"/>
            <w:szCs w:val="24"/>
            <w:lang w:val="nl-BE"/>
          </w:rPr>
          <w:t>federalstrategicstock@health.fgov.be</w:t>
        </w:r>
      </w:hyperlink>
      <w:r w:rsidRPr="00AC491A">
        <w:rPr>
          <w:rFonts w:ascii="Speak Pro" w:hAnsi="Speak Pro" w:cs="Times New Roman"/>
          <w:sz w:val="24"/>
          <w:szCs w:val="24"/>
          <w:lang w:val="nl-BE"/>
        </w:rPr>
        <w:t xml:space="preserve"> . Zie bijgevoegde sjabloon. </w:t>
      </w:r>
    </w:p>
    <w:p w14:paraId="6C69F1D0" w14:textId="77777777" w:rsidR="00AC491A" w:rsidRPr="00AC491A" w:rsidRDefault="00AC491A" w:rsidP="00AC491A">
      <w:pPr>
        <w:pStyle w:val="Title"/>
        <w:spacing w:line="360" w:lineRule="auto"/>
        <w:rPr>
          <w:rFonts w:ascii="Speak Pro" w:hAnsi="Speak Pro" w:cs="Times New Roman"/>
          <w:sz w:val="24"/>
          <w:szCs w:val="24"/>
          <w:lang w:val="nl-BE"/>
        </w:rPr>
      </w:pPr>
    </w:p>
    <w:p w14:paraId="376EA3A3" w14:textId="77777777" w:rsidR="00AC491A" w:rsidRPr="00AC491A" w:rsidRDefault="00AC491A" w:rsidP="00AC491A">
      <w:pPr>
        <w:pStyle w:val="Title"/>
        <w:spacing w:line="360" w:lineRule="auto"/>
        <w:rPr>
          <w:rFonts w:ascii="Speak Pro" w:hAnsi="Speak Pro" w:cs="Times New Roman"/>
          <w:sz w:val="24"/>
          <w:szCs w:val="24"/>
          <w:lang w:val="nl-BE"/>
        </w:rPr>
      </w:pPr>
      <w:r w:rsidRPr="00AC491A">
        <w:rPr>
          <w:rFonts w:ascii="Speak Pro" w:hAnsi="Speak Pro" w:cs="Times New Roman"/>
          <w:sz w:val="24"/>
          <w:szCs w:val="24"/>
          <w:lang w:val="nl-BE"/>
        </w:rPr>
        <w:t>Niettegenstaande dit verslag, meldt de arts elke vermoedelijke ernstige of onverwachte bijwerking binnen de maand van inwerkingtreding van dit ministerieel besluit, voor de toedieningen die potentieel hebben plaatsgevonden vóór zijn inwerkingtreding.</w:t>
      </w:r>
    </w:p>
    <w:p w14:paraId="2A886D6C" w14:textId="77777777" w:rsidR="00AC491A" w:rsidRPr="00AC491A" w:rsidRDefault="00AC491A" w:rsidP="00AC491A">
      <w:pPr>
        <w:pStyle w:val="Title"/>
        <w:spacing w:line="360" w:lineRule="auto"/>
        <w:rPr>
          <w:rFonts w:ascii="Speak Pro" w:hAnsi="Speak Pro" w:cs="Times New Roman"/>
          <w:sz w:val="24"/>
          <w:szCs w:val="24"/>
          <w:lang w:val="nl-BE"/>
        </w:rPr>
      </w:pPr>
    </w:p>
    <w:p w14:paraId="4EDA8D78" w14:textId="77777777" w:rsidR="00AC491A" w:rsidRPr="00AC491A" w:rsidRDefault="00AC491A" w:rsidP="00AC491A">
      <w:pPr>
        <w:pStyle w:val="Title"/>
        <w:spacing w:line="360" w:lineRule="auto"/>
        <w:rPr>
          <w:rFonts w:ascii="Speak Pro" w:hAnsi="Speak Pro" w:cs="Times New Roman"/>
          <w:sz w:val="24"/>
          <w:szCs w:val="24"/>
          <w:lang w:val="nl-BE"/>
        </w:rPr>
      </w:pPr>
      <w:r w:rsidRPr="00AC491A">
        <w:rPr>
          <w:rFonts w:ascii="Speak Pro" w:hAnsi="Speak Pro" w:cs="Times New Roman"/>
          <w:sz w:val="24"/>
          <w:szCs w:val="24"/>
          <w:lang w:val="nl-BE"/>
        </w:rPr>
        <w:t xml:space="preserve">Als u vragen heeft over de SPF SP Strategische Stock van de FOD VVVL, neem dan contact op met ons team via </w:t>
      </w:r>
      <w:hyperlink r:id="rId11" w:history="1">
        <w:r w:rsidRPr="00AC491A">
          <w:rPr>
            <w:rStyle w:val="Hyperlink"/>
            <w:rFonts w:ascii="Speak Pro" w:hAnsi="Speak Pro" w:cs="Times New Roman"/>
            <w:sz w:val="24"/>
            <w:szCs w:val="24"/>
            <w:lang w:val="nl-BE"/>
          </w:rPr>
          <w:t>federalstrategicstock@health.fgov.be</w:t>
        </w:r>
      </w:hyperlink>
      <w:r w:rsidRPr="00AC491A">
        <w:rPr>
          <w:rFonts w:ascii="Speak Pro" w:hAnsi="Speak Pro" w:cs="Times New Roman"/>
          <w:sz w:val="24"/>
          <w:szCs w:val="24"/>
          <w:lang w:val="nl-BE"/>
        </w:rPr>
        <w:t xml:space="preserve">. </w:t>
      </w:r>
    </w:p>
    <w:p w14:paraId="31720824" w14:textId="77777777" w:rsidR="00AC491A" w:rsidRPr="00AC491A" w:rsidRDefault="00AC491A" w:rsidP="00AC491A">
      <w:pPr>
        <w:pStyle w:val="Title"/>
        <w:spacing w:line="360" w:lineRule="auto"/>
        <w:rPr>
          <w:rFonts w:ascii="Speak Pro" w:hAnsi="Speak Pro" w:cs="Times New Roman"/>
          <w:sz w:val="24"/>
          <w:szCs w:val="24"/>
          <w:lang w:val="nl-BE"/>
        </w:rPr>
      </w:pPr>
    </w:p>
    <w:p w14:paraId="7EAF14DB"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Wij danken u allen voor uw medewerking en blijven tot uw beschikking.</w:t>
      </w:r>
    </w:p>
    <w:p w14:paraId="149817E6" w14:textId="1C3B644E" w:rsidR="00AC491A" w:rsidRDefault="00AC491A">
      <w:pPr>
        <w:rPr>
          <w:rFonts w:ascii="Speak Pro" w:eastAsiaTheme="majorEastAsia" w:hAnsi="Speak Pro" w:cs="Times New Roman"/>
          <w:spacing w:val="-10"/>
          <w:kern w:val="28"/>
          <w:sz w:val="24"/>
          <w:szCs w:val="24"/>
          <w:lang w:val="nl-BE"/>
        </w:rPr>
      </w:pPr>
    </w:p>
    <w:p w14:paraId="6B5BF118" w14:textId="198D2BDB"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b/>
          <w:bCs/>
          <w:sz w:val="24"/>
          <w:szCs w:val="24"/>
          <w:lang w:val="nl-BE"/>
        </w:rPr>
        <w:t>Rapport met betrekking tot het ministerieel besluit van 16 december 2022 betreffende de toediening van difterie-antitoxine</w:t>
      </w:r>
    </w:p>
    <w:p w14:paraId="413D0BC6" w14:textId="77777777" w:rsidR="00AC491A" w:rsidRPr="00AC491A" w:rsidRDefault="00AC491A" w:rsidP="00AC491A">
      <w:pPr>
        <w:pStyle w:val="Title"/>
        <w:spacing w:line="360" w:lineRule="auto"/>
        <w:jc w:val="both"/>
        <w:rPr>
          <w:rFonts w:ascii="Speak Pro" w:hAnsi="Speak Pro" w:cs="Times New Roman"/>
          <w:b/>
          <w:bCs/>
          <w:sz w:val="24"/>
          <w:szCs w:val="24"/>
          <w:lang w:val="fr-BE"/>
        </w:rPr>
      </w:pPr>
      <w:r w:rsidRPr="00AC491A">
        <w:rPr>
          <w:rFonts w:ascii="Speak Pro" w:hAnsi="Speak Pro" w:cs="Times New Roman"/>
          <w:b/>
          <w:bCs/>
          <w:sz w:val="24"/>
          <w:szCs w:val="24"/>
          <w:lang w:val="fr-BE"/>
        </w:rPr>
        <w:t>Rapport liés à l’Arrêté Ministériel du 16 décembre 2022 concernant l’administration d’antitoxine diphtérique</w:t>
      </w:r>
    </w:p>
    <w:tbl>
      <w:tblPr>
        <w:tblStyle w:val="TableGrid"/>
        <w:tblW w:w="10119" w:type="dxa"/>
        <w:jc w:val="center"/>
        <w:tblLook w:val="04A0" w:firstRow="1" w:lastRow="0" w:firstColumn="1" w:lastColumn="0" w:noHBand="0" w:noVBand="1"/>
      </w:tblPr>
      <w:tblGrid>
        <w:gridCol w:w="4962"/>
        <w:gridCol w:w="5157"/>
      </w:tblGrid>
      <w:tr w:rsidR="00AC491A" w:rsidRPr="00AC491A" w14:paraId="3F8D1B0B"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5DF9849E"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Naam van het ziekenhuis</w:t>
            </w:r>
          </w:p>
          <w:p w14:paraId="48618B7F"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 xml:space="preserve">Nom </w:t>
            </w:r>
            <w:proofErr w:type="spellStart"/>
            <w:r w:rsidRPr="00AC491A">
              <w:rPr>
                <w:rFonts w:ascii="Speak Pro" w:hAnsi="Speak Pro" w:cs="Times New Roman"/>
                <w:sz w:val="24"/>
                <w:szCs w:val="24"/>
                <w:lang w:val="nl-BE"/>
              </w:rPr>
              <w:t>l’hôpital</w:t>
            </w:r>
            <w:proofErr w:type="spellEnd"/>
          </w:p>
        </w:tc>
        <w:tc>
          <w:tcPr>
            <w:tcW w:w="5157" w:type="dxa"/>
            <w:tcBorders>
              <w:top w:val="single" w:sz="4" w:space="0" w:color="auto"/>
              <w:left w:val="single" w:sz="4" w:space="0" w:color="auto"/>
              <w:bottom w:val="single" w:sz="4" w:space="0" w:color="auto"/>
              <w:right w:val="single" w:sz="4" w:space="0" w:color="auto"/>
            </w:tcBorders>
          </w:tcPr>
          <w:p w14:paraId="613168C4" w14:textId="77777777" w:rsidR="00AC491A" w:rsidRPr="00AC491A" w:rsidRDefault="00AC491A" w:rsidP="00AC491A">
            <w:pPr>
              <w:pStyle w:val="Title"/>
              <w:spacing w:line="360" w:lineRule="auto"/>
              <w:jc w:val="both"/>
              <w:rPr>
                <w:rFonts w:ascii="Speak Pro" w:hAnsi="Speak Pro" w:cs="Times New Roman"/>
                <w:sz w:val="24"/>
                <w:szCs w:val="24"/>
                <w:lang w:val="nl-BE"/>
              </w:rPr>
            </w:pPr>
          </w:p>
        </w:tc>
      </w:tr>
      <w:tr w:rsidR="00AC491A" w:rsidRPr="00AC491A" w14:paraId="15408F2E" w14:textId="77777777" w:rsidTr="00AC491A">
        <w:trPr>
          <w:trHeight w:val="479"/>
          <w:jc w:val="center"/>
        </w:trPr>
        <w:tc>
          <w:tcPr>
            <w:tcW w:w="4962" w:type="dxa"/>
            <w:tcBorders>
              <w:top w:val="single" w:sz="4" w:space="0" w:color="auto"/>
              <w:left w:val="single" w:sz="4" w:space="0" w:color="auto"/>
              <w:bottom w:val="single" w:sz="4" w:space="0" w:color="auto"/>
              <w:right w:val="single" w:sz="4" w:space="0" w:color="auto"/>
            </w:tcBorders>
            <w:hideMark/>
          </w:tcPr>
          <w:p w14:paraId="235347CB"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Straat</w:t>
            </w:r>
            <w:proofErr w:type="spellEnd"/>
            <w:r w:rsidRPr="00AC491A">
              <w:rPr>
                <w:rFonts w:ascii="Speak Pro" w:hAnsi="Speak Pro" w:cs="Times New Roman"/>
                <w:sz w:val="24"/>
                <w:szCs w:val="24"/>
                <w:lang w:val="fr-BE"/>
              </w:rPr>
              <w:t xml:space="preserve"> + </w:t>
            </w:r>
            <w:proofErr w:type="spellStart"/>
            <w:r w:rsidRPr="00AC491A">
              <w:rPr>
                <w:rFonts w:ascii="Speak Pro" w:hAnsi="Speak Pro" w:cs="Times New Roman"/>
                <w:sz w:val="24"/>
                <w:szCs w:val="24"/>
                <w:lang w:val="fr-BE"/>
              </w:rPr>
              <w:t>huisnummer</w:t>
            </w:r>
            <w:proofErr w:type="spellEnd"/>
            <w:r w:rsidRPr="00AC491A">
              <w:rPr>
                <w:rFonts w:ascii="Speak Pro" w:hAnsi="Speak Pro" w:cs="Times New Roman"/>
                <w:sz w:val="24"/>
                <w:szCs w:val="24"/>
                <w:lang w:val="fr-BE"/>
              </w:rPr>
              <w:br/>
              <w:t>Rue + numéro</w:t>
            </w:r>
          </w:p>
        </w:tc>
        <w:tc>
          <w:tcPr>
            <w:tcW w:w="5157" w:type="dxa"/>
            <w:tcBorders>
              <w:top w:val="single" w:sz="4" w:space="0" w:color="auto"/>
              <w:left w:val="single" w:sz="4" w:space="0" w:color="auto"/>
              <w:bottom w:val="single" w:sz="4" w:space="0" w:color="auto"/>
              <w:right w:val="single" w:sz="4" w:space="0" w:color="auto"/>
            </w:tcBorders>
          </w:tcPr>
          <w:p w14:paraId="4CF60592"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C85747" w14:paraId="154887EB" w14:textId="77777777" w:rsidTr="00AC491A">
        <w:trPr>
          <w:trHeight w:val="479"/>
          <w:jc w:val="center"/>
        </w:trPr>
        <w:tc>
          <w:tcPr>
            <w:tcW w:w="4962" w:type="dxa"/>
            <w:tcBorders>
              <w:top w:val="single" w:sz="4" w:space="0" w:color="auto"/>
              <w:left w:val="single" w:sz="4" w:space="0" w:color="auto"/>
              <w:bottom w:val="single" w:sz="4" w:space="0" w:color="auto"/>
              <w:right w:val="single" w:sz="4" w:space="0" w:color="auto"/>
            </w:tcBorders>
            <w:hideMark/>
          </w:tcPr>
          <w:p w14:paraId="68C182B8"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Postcode</w:t>
            </w:r>
            <w:proofErr w:type="spellEnd"/>
            <w:r w:rsidRPr="00AC491A">
              <w:rPr>
                <w:rFonts w:ascii="Speak Pro" w:hAnsi="Speak Pro" w:cs="Times New Roman"/>
                <w:sz w:val="24"/>
                <w:szCs w:val="24"/>
                <w:lang w:val="fr-BE"/>
              </w:rPr>
              <w:t xml:space="preserve"> + </w:t>
            </w:r>
            <w:proofErr w:type="spellStart"/>
            <w:r w:rsidRPr="00AC491A">
              <w:rPr>
                <w:rFonts w:ascii="Speak Pro" w:hAnsi="Speak Pro" w:cs="Times New Roman"/>
                <w:sz w:val="24"/>
                <w:szCs w:val="24"/>
                <w:lang w:val="fr-BE"/>
              </w:rPr>
              <w:t>gemeente</w:t>
            </w:r>
            <w:proofErr w:type="spellEnd"/>
            <w:r w:rsidRPr="00AC491A">
              <w:rPr>
                <w:rFonts w:ascii="Speak Pro" w:hAnsi="Speak Pro" w:cs="Times New Roman"/>
                <w:sz w:val="24"/>
                <w:szCs w:val="24"/>
                <w:lang w:val="fr-BE"/>
              </w:rPr>
              <w:br/>
              <w:t>Code postal + ville</w:t>
            </w:r>
          </w:p>
        </w:tc>
        <w:tc>
          <w:tcPr>
            <w:tcW w:w="5157" w:type="dxa"/>
            <w:tcBorders>
              <w:top w:val="single" w:sz="4" w:space="0" w:color="auto"/>
              <w:left w:val="single" w:sz="4" w:space="0" w:color="auto"/>
              <w:bottom w:val="single" w:sz="4" w:space="0" w:color="auto"/>
              <w:right w:val="single" w:sz="4" w:space="0" w:color="auto"/>
            </w:tcBorders>
          </w:tcPr>
          <w:p w14:paraId="62C0B0B9"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503D8803"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1A930CA1"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Telefoonnummer</w:t>
            </w:r>
            <w:proofErr w:type="spellEnd"/>
            <w:r w:rsidRPr="00AC491A">
              <w:rPr>
                <w:rFonts w:ascii="Speak Pro" w:hAnsi="Speak Pro" w:cs="Times New Roman"/>
                <w:sz w:val="24"/>
                <w:szCs w:val="24"/>
                <w:lang w:val="fr-BE"/>
              </w:rPr>
              <w:br/>
              <w:t>Numéro de téléphone</w:t>
            </w:r>
          </w:p>
        </w:tc>
        <w:tc>
          <w:tcPr>
            <w:tcW w:w="5157" w:type="dxa"/>
            <w:tcBorders>
              <w:top w:val="single" w:sz="4" w:space="0" w:color="auto"/>
              <w:left w:val="single" w:sz="4" w:space="0" w:color="auto"/>
              <w:bottom w:val="single" w:sz="4" w:space="0" w:color="auto"/>
              <w:right w:val="single" w:sz="4" w:space="0" w:color="auto"/>
            </w:tcBorders>
          </w:tcPr>
          <w:p w14:paraId="16583031"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7A4E8964"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6397CE7A"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Naam van de dokter</w:t>
            </w:r>
          </w:p>
          <w:p w14:paraId="51D91408"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 xml:space="preserve">Nom du </w:t>
            </w:r>
            <w:proofErr w:type="spellStart"/>
            <w:r w:rsidRPr="00AC491A">
              <w:rPr>
                <w:rFonts w:ascii="Speak Pro" w:hAnsi="Speak Pro" w:cs="Times New Roman"/>
                <w:sz w:val="24"/>
                <w:szCs w:val="24"/>
                <w:lang w:val="nl-BE"/>
              </w:rPr>
              <w:t>médecin</w:t>
            </w:r>
            <w:proofErr w:type="spellEnd"/>
          </w:p>
        </w:tc>
        <w:tc>
          <w:tcPr>
            <w:tcW w:w="5157" w:type="dxa"/>
            <w:tcBorders>
              <w:top w:val="single" w:sz="4" w:space="0" w:color="auto"/>
              <w:left w:val="single" w:sz="4" w:space="0" w:color="auto"/>
              <w:bottom w:val="single" w:sz="4" w:space="0" w:color="auto"/>
              <w:right w:val="single" w:sz="4" w:space="0" w:color="auto"/>
            </w:tcBorders>
          </w:tcPr>
          <w:p w14:paraId="0FE25E76" w14:textId="77777777" w:rsidR="00AC491A" w:rsidRPr="00AC491A" w:rsidRDefault="00AC491A" w:rsidP="00AC491A">
            <w:pPr>
              <w:pStyle w:val="Title"/>
              <w:spacing w:line="360" w:lineRule="auto"/>
              <w:jc w:val="both"/>
              <w:rPr>
                <w:rFonts w:ascii="Speak Pro" w:hAnsi="Speak Pro" w:cs="Times New Roman"/>
                <w:sz w:val="24"/>
                <w:szCs w:val="24"/>
                <w:lang w:val="nl-BE"/>
              </w:rPr>
            </w:pPr>
          </w:p>
        </w:tc>
      </w:tr>
      <w:tr w:rsidR="00AC491A" w:rsidRPr="00C85747" w14:paraId="6718CDB5" w14:textId="77777777" w:rsidTr="00AC491A">
        <w:trPr>
          <w:trHeight w:val="465"/>
          <w:jc w:val="center"/>
        </w:trPr>
        <w:tc>
          <w:tcPr>
            <w:tcW w:w="4962" w:type="dxa"/>
            <w:tcBorders>
              <w:top w:val="single" w:sz="4" w:space="0" w:color="auto"/>
              <w:left w:val="single" w:sz="4" w:space="0" w:color="auto"/>
              <w:bottom w:val="single" w:sz="4" w:space="0" w:color="auto"/>
              <w:right w:val="single" w:sz="4" w:space="0" w:color="auto"/>
            </w:tcBorders>
            <w:hideMark/>
          </w:tcPr>
          <w:p w14:paraId="31F9A7D5"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 xml:space="preserve">E-mail van de </w:t>
            </w:r>
            <w:proofErr w:type="spellStart"/>
            <w:r w:rsidRPr="00AC491A">
              <w:rPr>
                <w:rFonts w:ascii="Speak Pro" w:hAnsi="Speak Pro" w:cs="Times New Roman"/>
                <w:sz w:val="24"/>
                <w:szCs w:val="24"/>
                <w:lang w:val="fr-BE"/>
              </w:rPr>
              <w:t>dokter</w:t>
            </w:r>
            <w:proofErr w:type="spellEnd"/>
          </w:p>
          <w:p w14:paraId="51A85C70"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E-mail du médecin</w:t>
            </w:r>
          </w:p>
        </w:tc>
        <w:tc>
          <w:tcPr>
            <w:tcW w:w="5157" w:type="dxa"/>
            <w:tcBorders>
              <w:top w:val="single" w:sz="4" w:space="0" w:color="auto"/>
              <w:left w:val="single" w:sz="4" w:space="0" w:color="auto"/>
              <w:bottom w:val="single" w:sz="4" w:space="0" w:color="auto"/>
              <w:right w:val="single" w:sz="4" w:space="0" w:color="auto"/>
            </w:tcBorders>
          </w:tcPr>
          <w:p w14:paraId="42EF0828"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7D4FF98B"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3D98772A"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Datum</w:t>
            </w:r>
            <w:proofErr w:type="spellEnd"/>
            <w:r w:rsidRPr="00AC491A">
              <w:rPr>
                <w:rFonts w:ascii="Speak Pro" w:hAnsi="Speak Pro" w:cs="Times New Roman"/>
                <w:sz w:val="24"/>
                <w:szCs w:val="24"/>
                <w:lang w:val="fr-BE"/>
              </w:rPr>
              <w:br/>
              <w:t>Date</w:t>
            </w:r>
          </w:p>
        </w:tc>
        <w:tc>
          <w:tcPr>
            <w:tcW w:w="5157" w:type="dxa"/>
            <w:tcBorders>
              <w:top w:val="single" w:sz="4" w:space="0" w:color="auto"/>
              <w:left w:val="single" w:sz="4" w:space="0" w:color="auto"/>
              <w:bottom w:val="single" w:sz="4" w:space="0" w:color="auto"/>
              <w:right w:val="single" w:sz="4" w:space="0" w:color="auto"/>
            </w:tcBorders>
          </w:tcPr>
          <w:p w14:paraId="1D205B01"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bl>
    <w:p w14:paraId="002554F1" w14:textId="77777777" w:rsidR="00AC491A" w:rsidRPr="00AC491A" w:rsidRDefault="00AC491A" w:rsidP="00AC491A">
      <w:pPr>
        <w:pStyle w:val="Title"/>
        <w:spacing w:line="360" w:lineRule="auto"/>
        <w:jc w:val="both"/>
        <w:rPr>
          <w:rFonts w:ascii="Speak Pro" w:hAnsi="Speak Pro" w:cs="Times New Roman"/>
          <w:sz w:val="24"/>
          <w:szCs w:val="24"/>
          <w:lang w:val="fr-FR"/>
        </w:rPr>
      </w:pPr>
    </w:p>
    <w:p w14:paraId="33385660"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lastRenderedPageBreak/>
        <w:t>Verklaart</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dat</w:t>
      </w:r>
      <w:proofErr w:type="spellEnd"/>
      <w:r w:rsidRPr="00AC491A">
        <w:rPr>
          <w:rFonts w:ascii="Speak Pro" w:hAnsi="Speak Pro" w:cs="Times New Roman"/>
          <w:sz w:val="24"/>
          <w:szCs w:val="24"/>
          <w:lang w:val="fr-BE"/>
        </w:rPr>
        <w:t xml:space="preserve"> de </w:t>
      </w:r>
      <w:proofErr w:type="spellStart"/>
      <w:r w:rsidRPr="00AC491A">
        <w:rPr>
          <w:rFonts w:ascii="Speak Pro" w:hAnsi="Speak Pro" w:cs="Times New Roman"/>
          <w:sz w:val="24"/>
          <w:szCs w:val="24"/>
          <w:lang w:val="fr-BE"/>
        </w:rPr>
        <w:t>volgende</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gegevens</w:t>
      </w:r>
      <w:proofErr w:type="spellEnd"/>
      <w:r w:rsidRPr="00AC491A">
        <w:rPr>
          <w:rFonts w:ascii="Speak Pro" w:hAnsi="Speak Pro" w:cs="Times New Roman"/>
          <w:sz w:val="24"/>
          <w:szCs w:val="24"/>
          <w:lang w:val="fr-BE"/>
        </w:rPr>
        <w:t xml:space="preserve"> correct </w:t>
      </w:r>
      <w:proofErr w:type="spellStart"/>
      <w:r w:rsidRPr="00AC491A">
        <w:rPr>
          <w:rFonts w:ascii="Speak Pro" w:hAnsi="Speak Pro" w:cs="Times New Roman"/>
          <w:sz w:val="24"/>
          <w:szCs w:val="24"/>
          <w:lang w:val="fr-BE"/>
        </w:rPr>
        <w:t>zijn</w:t>
      </w:r>
      <w:proofErr w:type="spellEnd"/>
      <w:r w:rsidRPr="00AC491A">
        <w:rPr>
          <w:rFonts w:ascii="Speak Pro" w:hAnsi="Speak Pro" w:cs="Times New Roman"/>
          <w:sz w:val="24"/>
          <w:szCs w:val="24"/>
          <w:lang w:val="fr-BE"/>
        </w:rPr>
        <w:t>:</w:t>
      </w:r>
      <w:r w:rsidRPr="00AC491A">
        <w:rPr>
          <w:rFonts w:ascii="Speak Pro" w:hAnsi="Speak Pro" w:cs="Times New Roman"/>
          <w:sz w:val="24"/>
          <w:szCs w:val="24"/>
          <w:lang w:val="fr-BE"/>
        </w:rPr>
        <w:br/>
        <w:t>Déclare que les informations suivantes sont correctes:</w:t>
      </w:r>
    </w:p>
    <w:p w14:paraId="13567CE4" w14:textId="77777777" w:rsidR="00AC491A" w:rsidRPr="00AC491A" w:rsidRDefault="00AC491A" w:rsidP="00AC491A">
      <w:pPr>
        <w:pStyle w:val="Title"/>
        <w:spacing w:line="360" w:lineRule="auto"/>
        <w:jc w:val="both"/>
        <w:rPr>
          <w:rFonts w:ascii="Speak Pro" w:hAnsi="Speak Pro" w:cs="Times New Roman"/>
          <w:sz w:val="24"/>
          <w:szCs w:val="24"/>
          <w:lang w:val="fr-BE"/>
        </w:rPr>
      </w:pPr>
    </w:p>
    <w:tbl>
      <w:tblPr>
        <w:tblStyle w:val="TableGrid"/>
        <w:tblW w:w="10119" w:type="dxa"/>
        <w:jc w:val="center"/>
        <w:tblLook w:val="04A0" w:firstRow="1" w:lastRow="0" w:firstColumn="1" w:lastColumn="0" w:noHBand="0" w:noVBand="1"/>
      </w:tblPr>
      <w:tblGrid>
        <w:gridCol w:w="4962"/>
        <w:gridCol w:w="5157"/>
      </w:tblGrid>
      <w:tr w:rsidR="00AC491A" w:rsidRPr="00C85747" w14:paraId="49286B8C"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7801FAC9"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Aantal personen dat minstens één dosis van de difterie-antitoxine heeft ontvangen</w:t>
            </w:r>
          </w:p>
          <w:p w14:paraId="7EFEE78D"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Nombre de personnes ayant reçu au minimum une dose de l’antitoxine diphtérique</w:t>
            </w:r>
          </w:p>
        </w:tc>
        <w:tc>
          <w:tcPr>
            <w:tcW w:w="5157" w:type="dxa"/>
            <w:tcBorders>
              <w:top w:val="single" w:sz="4" w:space="0" w:color="auto"/>
              <w:left w:val="single" w:sz="4" w:space="0" w:color="auto"/>
              <w:bottom w:val="single" w:sz="4" w:space="0" w:color="auto"/>
              <w:right w:val="single" w:sz="4" w:space="0" w:color="auto"/>
            </w:tcBorders>
          </w:tcPr>
          <w:p w14:paraId="14061A37"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074C7013" w14:textId="77777777" w:rsidTr="00AC491A">
        <w:trPr>
          <w:trHeight w:val="479"/>
          <w:jc w:val="center"/>
        </w:trPr>
        <w:tc>
          <w:tcPr>
            <w:tcW w:w="4962" w:type="dxa"/>
            <w:tcBorders>
              <w:top w:val="single" w:sz="4" w:space="0" w:color="auto"/>
              <w:left w:val="single" w:sz="4" w:space="0" w:color="auto"/>
              <w:bottom w:val="single" w:sz="4" w:space="0" w:color="auto"/>
              <w:right w:val="single" w:sz="4" w:space="0" w:color="auto"/>
            </w:tcBorders>
            <w:hideMark/>
          </w:tcPr>
          <w:p w14:paraId="2EB2C336"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Product</w:t>
            </w:r>
          </w:p>
          <w:p w14:paraId="1AF7B0EE"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nl-BE"/>
              </w:rPr>
              <w:t>Produit</w:t>
            </w:r>
            <w:proofErr w:type="spellEnd"/>
          </w:p>
        </w:tc>
        <w:tc>
          <w:tcPr>
            <w:tcW w:w="5157" w:type="dxa"/>
            <w:tcBorders>
              <w:top w:val="single" w:sz="4" w:space="0" w:color="auto"/>
              <w:left w:val="single" w:sz="4" w:space="0" w:color="auto"/>
              <w:bottom w:val="single" w:sz="4" w:space="0" w:color="auto"/>
              <w:right w:val="single" w:sz="4" w:space="0" w:color="auto"/>
            </w:tcBorders>
          </w:tcPr>
          <w:p w14:paraId="2B4B6AC9"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0A39FB2D" w14:textId="77777777" w:rsidTr="00AC491A">
        <w:trPr>
          <w:trHeight w:val="479"/>
          <w:jc w:val="center"/>
        </w:trPr>
        <w:tc>
          <w:tcPr>
            <w:tcW w:w="4962" w:type="dxa"/>
            <w:tcBorders>
              <w:top w:val="single" w:sz="4" w:space="0" w:color="auto"/>
              <w:left w:val="single" w:sz="4" w:space="0" w:color="auto"/>
              <w:bottom w:val="single" w:sz="4" w:space="0" w:color="auto"/>
              <w:right w:val="single" w:sz="4" w:space="0" w:color="auto"/>
            </w:tcBorders>
            <w:hideMark/>
          </w:tcPr>
          <w:p w14:paraId="1A742E38"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Dosering</w:t>
            </w:r>
            <w:proofErr w:type="spellEnd"/>
          </w:p>
          <w:p w14:paraId="761DDF5A"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nl-BE"/>
              </w:rPr>
              <w:t>Dosage</w:t>
            </w:r>
            <w:proofErr w:type="spellEnd"/>
          </w:p>
        </w:tc>
        <w:tc>
          <w:tcPr>
            <w:tcW w:w="5157" w:type="dxa"/>
            <w:tcBorders>
              <w:top w:val="single" w:sz="4" w:space="0" w:color="auto"/>
              <w:left w:val="single" w:sz="4" w:space="0" w:color="auto"/>
              <w:bottom w:val="single" w:sz="4" w:space="0" w:color="auto"/>
              <w:right w:val="single" w:sz="4" w:space="0" w:color="auto"/>
            </w:tcBorders>
          </w:tcPr>
          <w:p w14:paraId="730E64B2"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C85747" w14:paraId="365A75EB"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6D65A039"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Aantal</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toegediende</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dosissen</w:t>
            </w:r>
            <w:proofErr w:type="spellEnd"/>
            <w:r w:rsidRPr="00AC491A">
              <w:rPr>
                <w:rFonts w:ascii="Speak Pro" w:hAnsi="Speak Pro" w:cs="Times New Roman"/>
                <w:sz w:val="24"/>
                <w:szCs w:val="24"/>
                <w:lang w:val="fr-BE"/>
              </w:rPr>
              <w:t xml:space="preserve"> </w:t>
            </w:r>
          </w:p>
          <w:p w14:paraId="6EC0915B" w14:textId="77777777" w:rsidR="00AC491A" w:rsidRPr="00AC491A" w:rsidRDefault="00AC491A" w:rsidP="00AC491A">
            <w:pPr>
              <w:pStyle w:val="Title"/>
              <w:spacing w:line="360" w:lineRule="auto"/>
              <w:jc w:val="both"/>
              <w:rPr>
                <w:rFonts w:ascii="Speak Pro" w:hAnsi="Speak Pro" w:cs="Times New Roman"/>
                <w:b/>
                <w:bCs/>
                <w:sz w:val="24"/>
                <w:szCs w:val="24"/>
                <w:lang w:val="fr-BE"/>
              </w:rPr>
            </w:pPr>
            <w:r w:rsidRPr="00AC491A">
              <w:rPr>
                <w:rFonts w:ascii="Speak Pro" w:hAnsi="Speak Pro" w:cs="Times New Roman"/>
                <w:sz w:val="24"/>
                <w:szCs w:val="24"/>
                <w:lang w:val="fr-BE"/>
              </w:rPr>
              <w:t>Quantité doses administrées</w:t>
            </w:r>
          </w:p>
        </w:tc>
        <w:tc>
          <w:tcPr>
            <w:tcW w:w="5157" w:type="dxa"/>
            <w:tcBorders>
              <w:top w:val="single" w:sz="4" w:space="0" w:color="auto"/>
              <w:left w:val="single" w:sz="4" w:space="0" w:color="auto"/>
              <w:bottom w:val="single" w:sz="4" w:space="0" w:color="auto"/>
              <w:right w:val="single" w:sz="4" w:space="0" w:color="auto"/>
            </w:tcBorders>
          </w:tcPr>
          <w:p w14:paraId="6C954A90"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2900EBB9" w14:textId="77777777" w:rsidTr="00AC491A">
        <w:trPr>
          <w:jc w:val="center"/>
        </w:trPr>
        <w:tc>
          <w:tcPr>
            <w:tcW w:w="4962" w:type="dxa"/>
            <w:tcBorders>
              <w:top w:val="single" w:sz="4" w:space="0" w:color="auto"/>
              <w:left w:val="single" w:sz="4" w:space="0" w:color="auto"/>
              <w:bottom w:val="single" w:sz="4" w:space="0" w:color="auto"/>
              <w:right w:val="single" w:sz="4" w:space="0" w:color="auto"/>
            </w:tcBorders>
            <w:hideMark/>
          </w:tcPr>
          <w:p w14:paraId="476A78BC"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Leeftijdsbereik van de personen :</w:t>
            </w:r>
          </w:p>
          <w:p w14:paraId="5AA69F42"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 xml:space="preserve">Tranche </w:t>
            </w:r>
            <w:proofErr w:type="spellStart"/>
            <w:r w:rsidRPr="00AC491A">
              <w:rPr>
                <w:rFonts w:ascii="Speak Pro" w:hAnsi="Speak Pro" w:cs="Times New Roman"/>
                <w:sz w:val="24"/>
                <w:szCs w:val="24"/>
                <w:lang w:val="nl-BE"/>
              </w:rPr>
              <w:t>d'âge</w:t>
            </w:r>
            <w:proofErr w:type="spellEnd"/>
            <w:r w:rsidRPr="00AC491A">
              <w:rPr>
                <w:rFonts w:ascii="Speak Pro" w:hAnsi="Speak Pro" w:cs="Times New Roman"/>
                <w:sz w:val="24"/>
                <w:szCs w:val="24"/>
                <w:lang w:val="nl-BE"/>
              </w:rPr>
              <w:t xml:space="preserve"> des </w:t>
            </w:r>
            <w:proofErr w:type="spellStart"/>
            <w:r w:rsidRPr="00AC491A">
              <w:rPr>
                <w:rFonts w:ascii="Speak Pro" w:hAnsi="Speak Pro" w:cs="Times New Roman"/>
                <w:sz w:val="24"/>
                <w:szCs w:val="24"/>
                <w:lang w:val="nl-BE"/>
              </w:rPr>
              <w:t>personnes</w:t>
            </w:r>
            <w:proofErr w:type="spellEnd"/>
            <w:r w:rsidRPr="00AC491A">
              <w:rPr>
                <w:rFonts w:ascii="Speak Pro" w:hAnsi="Speak Pro" w:cs="Times New Roman"/>
                <w:sz w:val="24"/>
                <w:szCs w:val="24"/>
                <w:lang w:val="nl-BE"/>
              </w:rPr>
              <w:t xml:space="preserve"> :</w:t>
            </w:r>
          </w:p>
          <w:p w14:paraId="45389472"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0-14</w:t>
            </w:r>
          </w:p>
          <w:p w14:paraId="26A3C1B7"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15-25</w:t>
            </w:r>
          </w:p>
          <w:p w14:paraId="734B5D53"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25-64</w:t>
            </w:r>
          </w:p>
          <w:p w14:paraId="2D481CCF"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&gt;65</w:t>
            </w:r>
          </w:p>
        </w:tc>
        <w:tc>
          <w:tcPr>
            <w:tcW w:w="5157" w:type="dxa"/>
            <w:tcBorders>
              <w:top w:val="single" w:sz="4" w:space="0" w:color="auto"/>
              <w:left w:val="single" w:sz="4" w:space="0" w:color="auto"/>
              <w:bottom w:val="single" w:sz="4" w:space="0" w:color="auto"/>
              <w:right w:val="single" w:sz="4" w:space="0" w:color="auto"/>
            </w:tcBorders>
          </w:tcPr>
          <w:p w14:paraId="4285FB27" w14:textId="77777777" w:rsidR="00AC491A" w:rsidRPr="00AC491A" w:rsidRDefault="00AC491A" w:rsidP="00AC491A">
            <w:pPr>
              <w:pStyle w:val="Title"/>
              <w:spacing w:line="360" w:lineRule="auto"/>
              <w:jc w:val="both"/>
              <w:rPr>
                <w:rFonts w:ascii="Speak Pro" w:hAnsi="Speak Pro" w:cs="Times New Roman"/>
                <w:sz w:val="24"/>
                <w:szCs w:val="24"/>
                <w:lang w:val="nl-BE"/>
              </w:rPr>
            </w:pPr>
          </w:p>
        </w:tc>
      </w:tr>
      <w:tr w:rsidR="00AC491A" w:rsidRPr="00C85747" w14:paraId="225BF79B" w14:textId="77777777" w:rsidTr="00AC491A">
        <w:trPr>
          <w:trHeight w:val="465"/>
          <w:jc w:val="center"/>
        </w:trPr>
        <w:tc>
          <w:tcPr>
            <w:tcW w:w="4962" w:type="dxa"/>
            <w:tcBorders>
              <w:top w:val="single" w:sz="4" w:space="0" w:color="auto"/>
              <w:left w:val="single" w:sz="4" w:space="0" w:color="auto"/>
              <w:bottom w:val="single" w:sz="4" w:space="0" w:color="auto"/>
              <w:right w:val="single" w:sz="4" w:space="0" w:color="auto"/>
            </w:tcBorders>
            <w:hideMark/>
          </w:tcPr>
          <w:p w14:paraId="235FE8E8"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De opdeling qua geslacht van de personen</w:t>
            </w:r>
          </w:p>
          <w:p w14:paraId="3176D7CF"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La répartition par sexe des personnes</w:t>
            </w:r>
          </w:p>
        </w:tc>
        <w:tc>
          <w:tcPr>
            <w:tcW w:w="5157" w:type="dxa"/>
            <w:tcBorders>
              <w:top w:val="single" w:sz="4" w:space="0" w:color="auto"/>
              <w:left w:val="single" w:sz="4" w:space="0" w:color="auto"/>
              <w:bottom w:val="single" w:sz="4" w:space="0" w:color="auto"/>
              <w:right w:val="single" w:sz="4" w:space="0" w:color="auto"/>
            </w:tcBorders>
          </w:tcPr>
          <w:p w14:paraId="3741FDA3"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79AC1D18"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5AE51B7A" w14:textId="77777777" w:rsidR="00AC491A" w:rsidRPr="00AC491A" w:rsidRDefault="00AC491A" w:rsidP="00AC491A">
            <w:pPr>
              <w:pStyle w:val="Title"/>
              <w:spacing w:line="360" w:lineRule="auto"/>
              <w:jc w:val="both"/>
              <w:rPr>
                <w:rFonts w:ascii="Speak Pro" w:hAnsi="Speak Pro" w:cs="Times New Roman"/>
                <w:sz w:val="24"/>
                <w:szCs w:val="24"/>
                <w:lang w:val="fr-BE"/>
              </w:rPr>
            </w:pPr>
          </w:p>
        </w:tc>
      </w:tr>
      <w:tr w:rsidR="00AC491A" w:rsidRPr="00AC491A" w14:paraId="56BB441C" w14:textId="77777777" w:rsidTr="00AC491A">
        <w:trPr>
          <w:trHeight w:val="1493"/>
          <w:jc w:val="center"/>
        </w:trPr>
        <w:tc>
          <w:tcPr>
            <w:tcW w:w="4962" w:type="dxa"/>
            <w:tcBorders>
              <w:top w:val="single" w:sz="4" w:space="0" w:color="auto"/>
              <w:left w:val="single" w:sz="4" w:space="0" w:color="auto"/>
              <w:bottom w:val="single" w:sz="4" w:space="0" w:color="auto"/>
              <w:right w:val="single" w:sz="4" w:space="0" w:color="auto"/>
            </w:tcBorders>
            <w:hideMark/>
          </w:tcPr>
          <w:p w14:paraId="3D36B872"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 xml:space="preserve">Beschrijving van alle vermoedelijke bijwerkingen </w:t>
            </w:r>
            <w:proofErr w:type="spellStart"/>
            <w:r w:rsidRPr="00AC491A">
              <w:rPr>
                <w:rFonts w:ascii="Speak Pro" w:hAnsi="Speak Pro" w:cs="Times New Roman"/>
                <w:sz w:val="24"/>
                <w:szCs w:val="24"/>
                <w:lang w:val="nl-BE"/>
              </w:rPr>
              <w:t>Description</w:t>
            </w:r>
            <w:proofErr w:type="spellEnd"/>
            <w:r w:rsidRPr="00AC491A">
              <w:rPr>
                <w:rFonts w:ascii="Speak Pro" w:hAnsi="Speak Pro" w:cs="Times New Roman"/>
                <w:sz w:val="24"/>
                <w:szCs w:val="24"/>
                <w:lang w:val="nl-BE"/>
              </w:rPr>
              <w:t xml:space="preserve"> de </w:t>
            </w:r>
            <w:proofErr w:type="spellStart"/>
            <w:r w:rsidRPr="00AC491A">
              <w:rPr>
                <w:rFonts w:ascii="Speak Pro" w:hAnsi="Speak Pro" w:cs="Times New Roman"/>
                <w:sz w:val="24"/>
                <w:szCs w:val="24"/>
                <w:lang w:val="nl-BE"/>
              </w:rPr>
              <w:t>tous</w:t>
            </w:r>
            <w:proofErr w:type="spellEnd"/>
            <w:r w:rsidRPr="00AC491A">
              <w:rPr>
                <w:rFonts w:ascii="Speak Pro" w:hAnsi="Speak Pro" w:cs="Times New Roman"/>
                <w:sz w:val="24"/>
                <w:szCs w:val="24"/>
                <w:lang w:val="nl-BE"/>
              </w:rPr>
              <w:t xml:space="preserve"> les </w:t>
            </w:r>
            <w:proofErr w:type="spellStart"/>
            <w:r w:rsidRPr="00AC491A">
              <w:rPr>
                <w:rFonts w:ascii="Speak Pro" w:hAnsi="Speak Pro" w:cs="Times New Roman"/>
                <w:sz w:val="24"/>
                <w:szCs w:val="24"/>
                <w:lang w:val="nl-BE"/>
              </w:rPr>
              <w:t>effets</w:t>
            </w:r>
            <w:proofErr w:type="spellEnd"/>
            <w:r w:rsidRPr="00AC491A">
              <w:rPr>
                <w:rFonts w:ascii="Speak Pro" w:hAnsi="Speak Pro" w:cs="Times New Roman"/>
                <w:sz w:val="24"/>
                <w:szCs w:val="24"/>
                <w:lang w:val="nl-BE"/>
              </w:rPr>
              <w:t xml:space="preserve"> </w:t>
            </w:r>
            <w:proofErr w:type="spellStart"/>
            <w:r w:rsidRPr="00AC491A">
              <w:rPr>
                <w:rFonts w:ascii="Speak Pro" w:hAnsi="Speak Pro" w:cs="Times New Roman"/>
                <w:sz w:val="24"/>
                <w:szCs w:val="24"/>
                <w:lang w:val="nl-BE"/>
              </w:rPr>
              <w:t>indésirables</w:t>
            </w:r>
            <w:proofErr w:type="spellEnd"/>
            <w:r w:rsidRPr="00AC491A">
              <w:rPr>
                <w:rFonts w:ascii="Speak Pro" w:hAnsi="Speak Pro" w:cs="Times New Roman"/>
                <w:sz w:val="24"/>
                <w:szCs w:val="24"/>
                <w:lang w:val="nl-BE"/>
              </w:rPr>
              <w:t xml:space="preserve"> </w:t>
            </w:r>
            <w:proofErr w:type="spellStart"/>
            <w:r w:rsidRPr="00AC491A">
              <w:rPr>
                <w:rFonts w:ascii="Speak Pro" w:hAnsi="Speak Pro" w:cs="Times New Roman"/>
                <w:sz w:val="24"/>
                <w:szCs w:val="24"/>
                <w:lang w:val="nl-BE"/>
              </w:rPr>
              <w:t>suspectés</w:t>
            </w:r>
            <w:proofErr w:type="spellEnd"/>
          </w:p>
        </w:tc>
        <w:tc>
          <w:tcPr>
            <w:tcW w:w="5157" w:type="dxa"/>
            <w:tcBorders>
              <w:top w:val="single" w:sz="4" w:space="0" w:color="auto"/>
              <w:left w:val="single" w:sz="4" w:space="0" w:color="auto"/>
              <w:bottom w:val="single" w:sz="4" w:space="0" w:color="auto"/>
              <w:right w:val="single" w:sz="4" w:space="0" w:color="auto"/>
            </w:tcBorders>
          </w:tcPr>
          <w:p w14:paraId="774EBDA9"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22CEEAD7"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77140A0D"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56D28DA8"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66914676"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6E49144D"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049CBC59"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0BF244E1"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68491519" w14:textId="77777777" w:rsidR="00AC491A" w:rsidRPr="00AC491A" w:rsidRDefault="00AC491A" w:rsidP="00AC491A">
            <w:pPr>
              <w:pStyle w:val="Title"/>
              <w:spacing w:line="360" w:lineRule="auto"/>
              <w:jc w:val="both"/>
              <w:rPr>
                <w:rFonts w:ascii="Speak Pro" w:hAnsi="Speak Pro" w:cs="Times New Roman"/>
                <w:sz w:val="24"/>
                <w:szCs w:val="24"/>
                <w:lang w:val="nl-BE"/>
              </w:rPr>
            </w:pPr>
          </w:p>
        </w:tc>
      </w:tr>
      <w:tr w:rsidR="00AC491A" w:rsidRPr="00AC491A" w14:paraId="5E05299B" w14:textId="77777777" w:rsidTr="00AC491A">
        <w:trPr>
          <w:trHeight w:val="1493"/>
          <w:jc w:val="center"/>
        </w:trPr>
        <w:tc>
          <w:tcPr>
            <w:tcW w:w="4962" w:type="dxa"/>
            <w:tcBorders>
              <w:top w:val="single" w:sz="4" w:space="0" w:color="auto"/>
              <w:left w:val="single" w:sz="4" w:space="0" w:color="auto"/>
              <w:bottom w:val="single" w:sz="4" w:space="0" w:color="auto"/>
              <w:right w:val="single" w:sz="4" w:space="0" w:color="auto"/>
            </w:tcBorders>
            <w:hideMark/>
          </w:tcPr>
          <w:p w14:paraId="6930D2D1"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lastRenderedPageBreak/>
              <w:t>Opmerkingen</w:t>
            </w:r>
          </w:p>
          <w:p w14:paraId="1114844E" w14:textId="77777777" w:rsidR="00AC491A" w:rsidRPr="00AC491A" w:rsidRDefault="00AC491A" w:rsidP="00AC491A">
            <w:pPr>
              <w:pStyle w:val="Title"/>
              <w:spacing w:line="360" w:lineRule="auto"/>
              <w:jc w:val="both"/>
              <w:rPr>
                <w:rFonts w:ascii="Speak Pro" w:hAnsi="Speak Pro" w:cs="Times New Roman"/>
                <w:sz w:val="24"/>
                <w:szCs w:val="24"/>
                <w:lang w:val="nl-BE"/>
              </w:rPr>
            </w:pPr>
            <w:proofErr w:type="spellStart"/>
            <w:r w:rsidRPr="00AC491A">
              <w:rPr>
                <w:rFonts w:ascii="Speak Pro" w:hAnsi="Speak Pro" w:cs="Times New Roman"/>
                <w:sz w:val="24"/>
                <w:szCs w:val="24"/>
                <w:lang w:val="nl-BE"/>
              </w:rPr>
              <w:t>Commentaires</w:t>
            </w:r>
            <w:proofErr w:type="spellEnd"/>
            <w:r w:rsidRPr="00AC491A">
              <w:rPr>
                <w:rFonts w:ascii="Speak Pro" w:hAnsi="Speak Pro" w:cs="Times New Roman"/>
                <w:sz w:val="24"/>
                <w:szCs w:val="24"/>
                <w:lang w:val="nl-BE"/>
              </w:rPr>
              <w:t xml:space="preserve"> </w:t>
            </w:r>
          </w:p>
        </w:tc>
        <w:tc>
          <w:tcPr>
            <w:tcW w:w="5157" w:type="dxa"/>
            <w:tcBorders>
              <w:top w:val="single" w:sz="4" w:space="0" w:color="auto"/>
              <w:left w:val="single" w:sz="4" w:space="0" w:color="auto"/>
              <w:bottom w:val="single" w:sz="4" w:space="0" w:color="auto"/>
              <w:right w:val="single" w:sz="4" w:space="0" w:color="auto"/>
            </w:tcBorders>
          </w:tcPr>
          <w:p w14:paraId="5B2458C9"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1C6EF68E"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67F56FC3"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4DCD854C"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607F9F4E"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1B0F665A"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38D65D91"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12D05979" w14:textId="77777777" w:rsidR="00AC491A" w:rsidRPr="00AC491A" w:rsidRDefault="00AC491A" w:rsidP="00AC491A">
            <w:pPr>
              <w:pStyle w:val="Title"/>
              <w:spacing w:line="360" w:lineRule="auto"/>
              <w:jc w:val="both"/>
              <w:rPr>
                <w:rFonts w:ascii="Speak Pro" w:hAnsi="Speak Pro" w:cs="Times New Roman"/>
                <w:sz w:val="24"/>
                <w:szCs w:val="24"/>
                <w:lang w:val="nl-BE"/>
              </w:rPr>
            </w:pPr>
          </w:p>
        </w:tc>
      </w:tr>
    </w:tbl>
    <w:p w14:paraId="071A176C" w14:textId="77777777" w:rsidR="00AC491A" w:rsidRPr="00AC491A" w:rsidRDefault="00AC491A" w:rsidP="00AC491A">
      <w:pPr>
        <w:pStyle w:val="Title"/>
        <w:spacing w:line="360" w:lineRule="auto"/>
        <w:jc w:val="both"/>
        <w:rPr>
          <w:rFonts w:ascii="Speak Pro" w:hAnsi="Speak Pro" w:cs="Times New Roman"/>
          <w:sz w:val="24"/>
          <w:szCs w:val="24"/>
          <w:lang w:val="nl-BE"/>
        </w:rPr>
      </w:pPr>
    </w:p>
    <w:p w14:paraId="0F01443B"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rPr>
        <w:t xml:space="preserve">De arts die toezicht houdt op de toediening van difterie-antitoxine levert geanonimiseerde gegevens aan het ziekenhuis waar difterie-antitoxine is afgeleverd en toegediend. </w:t>
      </w:r>
      <w:proofErr w:type="spellStart"/>
      <w:r w:rsidRPr="00AC491A">
        <w:rPr>
          <w:rFonts w:ascii="Speak Pro" w:hAnsi="Speak Pro" w:cs="Times New Roman"/>
          <w:sz w:val="24"/>
          <w:szCs w:val="24"/>
          <w:lang w:val="fr-BE"/>
        </w:rPr>
        <w:t>Meldingen</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zijn</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geanonimiseerd</w:t>
      </w:r>
      <w:proofErr w:type="spellEnd"/>
      <w:r w:rsidRPr="00AC491A">
        <w:rPr>
          <w:rFonts w:ascii="Speak Pro" w:hAnsi="Speak Pro" w:cs="Times New Roman"/>
          <w:sz w:val="24"/>
          <w:szCs w:val="24"/>
          <w:lang w:val="fr-BE"/>
        </w:rPr>
        <w:t>.</w:t>
      </w:r>
    </w:p>
    <w:p w14:paraId="3EA3558A"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Le médecin qui supervise l'administration de l’antitoxine diphtérique fournit les données anonymisées à l'hôpital où de l’antitoxine diphtérique a été délivrée et administrée. Les notifications sont anonymisées.</w:t>
      </w:r>
    </w:p>
    <w:p w14:paraId="1B155B43"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1D5AE1CC"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 xml:space="preserve">Het </w:t>
      </w:r>
      <w:proofErr w:type="spellStart"/>
      <w:r w:rsidRPr="00AC491A">
        <w:rPr>
          <w:rFonts w:ascii="Speak Pro" w:hAnsi="Speak Pro" w:cs="Times New Roman"/>
          <w:sz w:val="24"/>
          <w:szCs w:val="24"/>
          <w:lang w:val="fr-BE"/>
        </w:rPr>
        <w:t>ziekenhuis</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waar</w:t>
      </w:r>
      <w:proofErr w:type="spellEnd"/>
      <w:r w:rsidRPr="00AC491A">
        <w:rPr>
          <w:rFonts w:ascii="Speak Pro" w:hAnsi="Speak Pro" w:cs="Times New Roman"/>
          <w:sz w:val="24"/>
          <w:szCs w:val="24"/>
          <w:lang w:val="fr-BE"/>
        </w:rPr>
        <w:t xml:space="preserve"> de </w:t>
      </w:r>
      <w:proofErr w:type="spellStart"/>
      <w:r w:rsidRPr="00AC491A">
        <w:rPr>
          <w:rFonts w:ascii="Speak Pro" w:hAnsi="Speak Pro" w:cs="Times New Roman"/>
          <w:sz w:val="24"/>
          <w:szCs w:val="24"/>
          <w:lang w:val="fr-BE"/>
        </w:rPr>
        <w:t>difterie</w:t>
      </w:r>
      <w:proofErr w:type="spellEnd"/>
      <w:r w:rsidRPr="00AC491A">
        <w:rPr>
          <w:rFonts w:ascii="Speak Pro" w:hAnsi="Speak Pro" w:cs="Times New Roman"/>
          <w:sz w:val="24"/>
          <w:szCs w:val="24"/>
          <w:lang w:val="fr-BE"/>
        </w:rPr>
        <w:t xml:space="preserve">-antitoxine </w:t>
      </w:r>
      <w:proofErr w:type="spellStart"/>
      <w:r w:rsidRPr="00AC491A">
        <w:rPr>
          <w:rFonts w:ascii="Speak Pro" w:hAnsi="Speak Pro" w:cs="Times New Roman"/>
          <w:sz w:val="24"/>
          <w:szCs w:val="24"/>
          <w:lang w:val="fr-BE"/>
        </w:rPr>
        <w:t>wordt</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afgeleverd</w:t>
      </w:r>
      <w:proofErr w:type="spellEnd"/>
      <w:r w:rsidRPr="00AC491A">
        <w:rPr>
          <w:rFonts w:ascii="Speak Pro" w:hAnsi="Speak Pro" w:cs="Times New Roman"/>
          <w:sz w:val="24"/>
          <w:szCs w:val="24"/>
          <w:lang w:val="fr-BE"/>
        </w:rPr>
        <w:t xml:space="preserve"> en </w:t>
      </w:r>
      <w:proofErr w:type="spellStart"/>
      <w:r w:rsidRPr="00AC491A">
        <w:rPr>
          <w:rFonts w:ascii="Speak Pro" w:hAnsi="Speak Pro" w:cs="Times New Roman"/>
          <w:sz w:val="24"/>
          <w:szCs w:val="24"/>
          <w:lang w:val="fr-BE"/>
        </w:rPr>
        <w:t>toegediend</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maakt</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bovendien</w:t>
      </w:r>
      <w:proofErr w:type="spellEnd"/>
      <w:r w:rsidRPr="00AC491A">
        <w:rPr>
          <w:rFonts w:ascii="Speak Pro" w:hAnsi="Speak Pro" w:cs="Times New Roman"/>
          <w:sz w:val="24"/>
          <w:szCs w:val="24"/>
          <w:lang w:val="fr-BE"/>
        </w:rPr>
        <w:t xml:space="preserve"> op 31 </w:t>
      </w:r>
      <w:proofErr w:type="spellStart"/>
      <w:r w:rsidRPr="00AC491A">
        <w:rPr>
          <w:rFonts w:ascii="Speak Pro" w:hAnsi="Speak Pro" w:cs="Times New Roman"/>
          <w:sz w:val="24"/>
          <w:szCs w:val="24"/>
          <w:lang w:val="fr-BE"/>
        </w:rPr>
        <w:t>december</w:t>
      </w:r>
      <w:proofErr w:type="spellEnd"/>
      <w:r w:rsidRPr="00AC491A">
        <w:rPr>
          <w:rFonts w:ascii="Speak Pro" w:hAnsi="Speak Pro" w:cs="Times New Roman"/>
          <w:sz w:val="24"/>
          <w:szCs w:val="24"/>
          <w:lang w:val="fr-BE"/>
        </w:rPr>
        <w:t xml:space="preserve"> en op 30 </w:t>
      </w:r>
      <w:proofErr w:type="spellStart"/>
      <w:r w:rsidRPr="00AC491A">
        <w:rPr>
          <w:rFonts w:ascii="Speak Pro" w:hAnsi="Speak Pro" w:cs="Times New Roman"/>
          <w:sz w:val="24"/>
          <w:szCs w:val="24"/>
          <w:lang w:val="fr-BE"/>
        </w:rPr>
        <w:t>juni</w:t>
      </w:r>
      <w:proofErr w:type="spellEnd"/>
      <w:r w:rsidRPr="00AC491A">
        <w:rPr>
          <w:rFonts w:ascii="Speak Pro" w:hAnsi="Speak Pro" w:cs="Times New Roman"/>
          <w:sz w:val="24"/>
          <w:szCs w:val="24"/>
          <w:lang w:val="fr-BE"/>
        </w:rPr>
        <w:t xml:space="preserve"> van </w:t>
      </w:r>
      <w:proofErr w:type="spellStart"/>
      <w:r w:rsidRPr="00AC491A">
        <w:rPr>
          <w:rFonts w:ascii="Speak Pro" w:hAnsi="Speak Pro" w:cs="Times New Roman"/>
          <w:sz w:val="24"/>
          <w:szCs w:val="24"/>
          <w:lang w:val="fr-BE"/>
        </w:rPr>
        <w:t>elk</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jaar</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een</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elektronisch</w:t>
      </w:r>
      <w:proofErr w:type="spellEnd"/>
      <w:r w:rsidRPr="00AC491A">
        <w:rPr>
          <w:rFonts w:ascii="Speak Pro" w:hAnsi="Speak Pro" w:cs="Times New Roman"/>
          <w:sz w:val="24"/>
          <w:szCs w:val="24"/>
          <w:lang w:val="fr-BE"/>
        </w:rPr>
        <w:t xml:space="preserve"> </w:t>
      </w:r>
      <w:proofErr w:type="spellStart"/>
      <w:r w:rsidRPr="00AC491A">
        <w:rPr>
          <w:rFonts w:ascii="Speak Pro" w:hAnsi="Speak Pro" w:cs="Times New Roman"/>
          <w:sz w:val="24"/>
          <w:szCs w:val="24"/>
          <w:lang w:val="fr-BE"/>
        </w:rPr>
        <w:t>verslag</w:t>
      </w:r>
      <w:proofErr w:type="spellEnd"/>
      <w:r w:rsidRPr="00AC491A">
        <w:rPr>
          <w:rFonts w:ascii="Speak Pro" w:hAnsi="Speak Pro" w:cs="Times New Roman"/>
          <w:sz w:val="24"/>
          <w:szCs w:val="24"/>
          <w:lang w:val="fr-BE"/>
        </w:rPr>
        <w:t xml:space="preserve"> over </w:t>
      </w:r>
      <w:proofErr w:type="spellStart"/>
      <w:r w:rsidRPr="00AC491A">
        <w:rPr>
          <w:rFonts w:ascii="Speak Pro" w:hAnsi="Speak Pro" w:cs="Times New Roman"/>
          <w:sz w:val="24"/>
          <w:szCs w:val="24"/>
          <w:lang w:val="fr-BE"/>
        </w:rPr>
        <w:t>aan</w:t>
      </w:r>
      <w:proofErr w:type="spellEnd"/>
      <w:r w:rsidRPr="00AC491A">
        <w:rPr>
          <w:rFonts w:ascii="Speak Pro" w:hAnsi="Speak Pro" w:cs="Times New Roman"/>
          <w:sz w:val="24"/>
          <w:szCs w:val="24"/>
          <w:lang w:val="fr-BE"/>
        </w:rPr>
        <w:t xml:space="preserve"> de FOD VVVL, op het </w:t>
      </w:r>
      <w:proofErr w:type="spellStart"/>
      <w:r w:rsidRPr="00AC491A">
        <w:rPr>
          <w:rFonts w:ascii="Speak Pro" w:hAnsi="Speak Pro" w:cs="Times New Roman"/>
          <w:sz w:val="24"/>
          <w:szCs w:val="24"/>
          <w:lang w:val="fr-BE"/>
        </w:rPr>
        <w:t>adres</w:t>
      </w:r>
      <w:proofErr w:type="spellEnd"/>
      <w:r w:rsidRPr="00AC491A">
        <w:rPr>
          <w:rFonts w:ascii="Speak Pro" w:hAnsi="Speak Pro" w:cs="Times New Roman"/>
          <w:sz w:val="24"/>
          <w:szCs w:val="24"/>
          <w:lang w:val="fr-BE"/>
        </w:rPr>
        <w:t xml:space="preserve"> federalstrategicstock@health.fgov.be"</w:t>
      </w:r>
      <w:r w:rsidRPr="00AC491A">
        <w:rPr>
          <w:rFonts w:ascii="Speak Pro" w:hAnsi="Speak Pro" w:cs="Times New Roman"/>
          <w:bCs/>
          <w:sz w:val="24"/>
          <w:szCs w:val="24"/>
          <w:lang w:val="fr-BE"/>
        </w:rPr>
        <w:br/>
      </w:r>
      <w:r w:rsidRPr="00AC491A">
        <w:rPr>
          <w:rFonts w:ascii="Speak Pro" w:hAnsi="Speak Pro" w:cs="Times New Roman"/>
          <w:sz w:val="24"/>
          <w:szCs w:val="24"/>
          <w:lang w:val="fr-BE"/>
        </w:rPr>
        <w:t>L'hôpital où de l’antitoxine diphtérique est délivrée et administrée doit soumettre un rapport électronique le 31 décembre et le 30 juin de chaque année, au SPF SPSCAE, sur l'adresse federalstrategicstock@health.fgov.be</w:t>
      </w:r>
    </w:p>
    <w:p w14:paraId="42951B63" w14:textId="77777777" w:rsidR="00AC491A" w:rsidRPr="00AC491A" w:rsidRDefault="00AC491A" w:rsidP="00AC491A">
      <w:pPr>
        <w:pStyle w:val="Title"/>
        <w:spacing w:line="360" w:lineRule="auto"/>
        <w:jc w:val="both"/>
        <w:rPr>
          <w:rFonts w:ascii="Speak Pro" w:hAnsi="Speak Pro" w:cs="Times New Roman"/>
          <w:sz w:val="24"/>
          <w:szCs w:val="24"/>
          <w:lang w:val="fr-BE"/>
        </w:rPr>
      </w:pPr>
    </w:p>
    <w:tbl>
      <w:tblPr>
        <w:tblStyle w:val="TableGrid"/>
        <w:tblW w:w="10212" w:type="dxa"/>
        <w:jc w:val="center"/>
        <w:tblLook w:val="04A0" w:firstRow="1" w:lastRow="0" w:firstColumn="1" w:lastColumn="0" w:noHBand="0" w:noVBand="1"/>
      </w:tblPr>
      <w:tblGrid>
        <w:gridCol w:w="2558"/>
        <w:gridCol w:w="4819"/>
        <w:gridCol w:w="2835"/>
      </w:tblGrid>
      <w:tr w:rsidR="00AC491A" w:rsidRPr="00AC491A" w14:paraId="6362040D" w14:textId="77777777" w:rsidTr="00AC491A">
        <w:trPr>
          <w:jc w:val="center"/>
        </w:trPr>
        <w:tc>
          <w:tcPr>
            <w:tcW w:w="2558" w:type="dxa"/>
            <w:tcBorders>
              <w:top w:val="single" w:sz="4" w:space="0" w:color="auto"/>
              <w:left w:val="single" w:sz="4" w:space="0" w:color="auto"/>
              <w:bottom w:val="single" w:sz="4" w:space="0" w:color="auto"/>
              <w:right w:val="single" w:sz="4" w:space="0" w:color="auto"/>
            </w:tcBorders>
            <w:hideMark/>
          </w:tcPr>
          <w:p w14:paraId="6D487B5B" w14:textId="77777777" w:rsidR="00AC491A" w:rsidRPr="00AC491A" w:rsidRDefault="00AC491A" w:rsidP="00AC491A">
            <w:pPr>
              <w:pStyle w:val="Title"/>
              <w:spacing w:line="360" w:lineRule="auto"/>
              <w:jc w:val="both"/>
              <w:rPr>
                <w:rFonts w:ascii="Speak Pro" w:hAnsi="Speak Pro" w:cs="Times New Roman"/>
                <w:sz w:val="24"/>
                <w:szCs w:val="24"/>
                <w:lang w:val="fr-BE"/>
              </w:rPr>
            </w:pPr>
            <w:proofErr w:type="spellStart"/>
            <w:r w:rsidRPr="00AC491A">
              <w:rPr>
                <w:rFonts w:ascii="Speak Pro" w:hAnsi="Speak Pro" w:cs="Times New Roman"/>
                <w:sz w:val="24"/>
                <w:szCs w:val="24"/>
                <w:lang w:val="fr-BE"/>
              </w:rPr>
              <w:t>Datum</w:t>
            </w:r>
            <w:proofErr w:type="spellEnd"/>
          </w:p>
          <w:p w14:paraId="10B13C76" w14:textId="77777777" w:rsidR="00AC491A" w:rsidRPr="00AC491A" w:rsidRDefault="00AC491A" w:rsidP="00AC491A">
            <w:pPr>
              <w:pStyle w:val="Title"/>
              <w:spacing w:line="360" w:lineRule="auto"/>
              <w:jc w:val="both"/>
              <w:rPr>
                <w:rFonts w:ascii="Speak Pro" w:hAnsi="Speak Pro" w:cs="Times New Roman"/>
                <w:sz w:val="24"/>
                <w:szCs w:val="24"/>
                <w:lang w:val="fr-BE"/>
              </w:rPr>
            </w:pPr>
            <w:r w:rsidRPr="00AC491A">
              <w:rPr>
                <w:rFonts w:ascii="Speak Pro" w:hAnsi="Speak Pro" w:cs="Times New Roman"/>
                <w:sz w:val="24"/>
                <w:szCs w:val="24"/>
                <w:lang w:val="fr-BE"/>
              </w:rPr>
              <w:t>Date</w:t>
            </w:r>
          </w:p>
        </w:tc>
        <w:tc>
          <w:tcPr>
            <w:tcW w:w="4819" w:type="dxa"/>
            <w:tcBorders>
              <w:top w:val="single" w:sz="4" w:space="0" w:color="auto"/>
              <w:left w:val="single" w:sz="4" w:space="0" w:color="auto"/>
              <w:bottom w:val="single" w:sz="4" w:space="0" w:color="auto"/>
              <w:right w:val="single" w:sz="4" w:space="0" w:color="auto"/>
            </w:tcBorders>
            <w:hideMark/>
          </w:tcPr>
          <w:p w14:paraId="7A692BA4"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Handtekening van de dokter</w:t>
            </w:r>
            <w:r w:rsidRPr="00AC491A">
              <w:rPr>
                <w:rFonts w:ascii="Speak Pro" w:hAnsi="Speak Pro" w:cs="Times New Roman"/>
                <w:sz w:val="24"/>
                <w:szCs w:val="24"/>
                <w:lang w:val="nl-BE"/>
              </w:rPr>
              <w:br/>
            </w:r>
            <w:proofErr w:type="spellStart"/>
            <w:r w:rsidRPr="00AC491A">
              <w:rPr>
                <w:rFonts w:ascii="Speak Pro" w:hAnsi="Speak Pro" w:cs="Times New Roman"/>
                <w:sz w:val="24"/>
                <w:szCs w:val="24"/>
                <w:lang w:val="nl-BE"/>
              </w:rPr>
              <w:t>Signature</w:t>
            </w:r>
            <w:proofErr w:type="spellEnd"/>
            <w:r w:rsidRPr="00AC491A">
              <w:rPr>
                <w:rFonts w:ascii="Speak Pro" w:hAnsi="Speak Pro" w:cs="Times New Roman"/>
                <w:sz w:val="24"/>
                <w:szCs w:val="24"/>
                <w:lang w:val="nl-BE"/>
              </w:rPr>
              <w:t xml:space="preserve"> du </w:t>
            </w:r>
            <w:proofErr w:type="spellStart"/>
            <w:r w:rsidRPr="00AC491A">
              <w:rPr>
                <w:rFonts w:ascii="Speak Pro" w:hAnsi="Speak Pro" w:cs="Times New Roman"/>
                <w:sz w:val="24"/>
                <w:szCs w:val="24"/>
                <w:lang w:val="nl-BE"/>
              </w:rPr>
              <w:t>médecin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FBC3C4C" w14:textId="77777777" w:rsidR="00AC491A" w:rsidRPr="00AC491A" w:rsidRDefault="00AC491A" w:rsidP="00AC491A">
            <w:pPr>
              <w:pStyle w:val="Title"/>
              <w:spacing w:line="360" w:lineRule="auto"/>
              <w:jc w:val="both"/>
              <w:rPr>
                <w:rFonts w:ascii="Speak Pro" w:hAnsi="Speak Pro" w:cs="Times New Roman"/>
                <w:sz w:val="24"/>
                <w:szCs w:val="24"/>
                <w:lang w:val="nl-BE"/>
              </w:rPr>
            </w:pPr>
            <w:r w:rsidRPr="00AC491A">
              <w:rPr>
                <w:rFonts w:ascii="Speak Pro" w:hAnsi="Speak Pro" w:cs="Times New Roman"/>
                <w:sz w:val="24"/>
                <w:szCs w:val="24"/>
                <w:lang w:val="nl-BE"/>
              </w:rPr>
              <w:t>Stempel</w:t>
            </w:r>
            <w:r w:rsidRPr="00AC491A">
              <w:rPr>
                <w:rFonts w:ascii="Speak Pro" w:hAnsi="Speak Pro" w:cs="Times New Roman"/>
                <w:sz w:val="24"/>
                <w:szCs w:val="24"/>
                <w:lang w:val="nl-BE"/>
              </w:rPr>
              <w:br/>
              <w:t>Cachet</w:t>
            </w:r>
          </w:p>
        </w:tc>
      </w:tr>
      <w:tr w:rsidR="00AC491A" w:rsidRPr="00AC491A" w14:paraId="07CEB805" w14:textId="77777777" w:rsidTr="00AC491A">
        <w:trPr>
          <w:trHeight w:val="2261"/>
          <w:jc w:val="center"/>
        </w:trPr>
        <w:tc>
          <w:tcPr>
            <w:tcW w:w="2558" w:type="dxa"/>
            <w:tcBorders>
              <w:top w:val="single" w:sz="4" w:space="0" w:color="auto"/>
              <w:left w:val="single" w:sz="4" w:space="0" w:color="auto"/>
              <w:bottom w:val="single" w:sz="4" w:space="0" w:color="auto"/>
              <w:right w:val="single" w:sz="4" w:space="0" w:color="auto"/>
            </w:tcBorders>
          </w:tcPr>
          <w:p w14:paraId="42425BC3" w14:textId="77777777" w:rsidR="00AC491A" w:rsidRPr="00AC491A" w:rsidRDefault="00AC491A" w:rsidP="00AC491A">
            <w:pPr>
              <w:pStyle w:val="Title"/>
              <w:spacing w:line="360" w:lineRule="auto"/>
              <w:jc w:val="both"/>
              <w:rPr>
                <w:rFonts w:ascii="Speak Pro" w:hAnsi="Speak Pro" w:cs="Times New Roman"/>
                <w:sz w:val="24"/>
                <w:szCs w:val="24"/>
                <w:lang w:val="nl-BE"/>
              </w:rPr>
            </w:pPr>
          </w:p>
        </w:tc>
        <w:tc>
          <w:tcPr>
            <w:tcW w:w="4819" w:type="dxa"/>
            <w:tcBorders>
              <w:top w:val="single" w:sz="4" w:space="0" w:color="auto"/>
              <w:left w:val="single" w:sz="4" w:space="0" w:color="auto"/>
              <w:bottom w:val="single" w:sz="4" w:space="0" w:color="auto"/>
              <w:right w:val="single" w:sz="4" w:space="0" w:color="auto"/>
            </w:tcBorders>
          </w:tcPr>
          <w:p w14:paraId="06C7170B" w14:textId="77777777" w:rsidR="00AC491A" w:rsidRPr="00AC491A" w:rsidRDefault="00AC491A" w:rsidP="00AC491A">
            <w:pPr>
              <w:pStyle w:val="Title"/>
              <w:spacing w:line="360" w:lineRule="auto"/>
              <w:jc w:val="both"/>
              <w:rPr>
                <w:rFonts w:ascii="Speak Pro" w:hAnsi="Speak Pro" w:cs="Times New Roman"/>
                <w:sz w:val="24"/>
                <w:szCs w:val="24"/>
                <w:lang w:val="nl-BE"/>
              </w:rPr>
            </w:pPr>
          </w:p>
        </w:tc>
        <w:tc>
          <w:tcPr>
            <w:tcW w:w="2835" w:type="dxa"/>
            <w:tcBorders>
              <w:top w:val="single" w:sz="4" w:space="0" w:color="auto"/>
              <w:left w:val="single" w:sz="4" w:space="0" w:color="auto"/>
              <w:bottom w:val="single" w:sz="4" w:space="0" w:color="auto"/>
              <w:right w:val="single" w:sz="4" w:space="0" w:color="auto"/>
            </w:tcBorders>
          </w:tcPr>
          <w:p w14:paraId="1ECBB440" w14:textId="77777777" w:rsidR="00AC491A" w:rsidRPr="00AC491A" w:rsidRDefault="00AC491A" w:rsidP="00AC491A">
            <w:pPr>
              <w:pStyle w:val="Title"/>
              <w:spacing w:line="360" w:lineRule="auto"/>
              <w:jc w:val="both"/>
              <w:rPr>
                <w:rFonts w:ascii="Speak Pro" w:hAnsi="Speak Pro" w:cs="Times New Roman"/>
                <w:sz w:val="24"/>
                <w:szCs w:val="24"/>
                <w:lang w:val="nl-BE"/>
              </w:rPr>
            </w:pPr>
          </w:p>
        </w:tc>
      </w:tr>
    </w:tbl>
    <w:p w14:paraId="20765735" w14:textId="77777777" w:rsidR="00AC491A" w:rsidRPr="00AC491A" w:rsidRDefault="00AC491A" w:rsidP="00AC491A">
      <w:pPr>
        <w:pStyle w:val="Title"/>
        <w:spacing w:line="360" w:lineRule="auto"/>
        <w:jc w:val="both"/>
        <w:rPr>
          <w:rFonts w:ascii="Speak Pro" w:hAnsi="Speak Pro" w:cs="Times New Roman"/>
          <w:sz w:val="24"/>
          <w:szCs w:val="24"/>
          <w:lang w:val="fr-BE"/>
        </w:rPr>
      </w:pPr>
    </w:p>
    <w:p w14:paraId="390C8FE2" w14:textId="2D63549C" w:rsidR="003C14BF" w:rsidRPr="00B91D70" w:rsidRDefault="003C14BF" w:rsidP="00B91D70">
      <w:pPr>
        <w:pStyle w:val="Title"/>
        <w:spacing w:line="360" w:lineRule="auto"/>
        <w:jc w:val="both"/>
        <w:rPr>
          <w:rFonts w:ascii="Speak Pro" w:hAnsi="Speak Pro" w:cs="Times New Roman"/>
          <w:sz w:val="24"/>
          <w:szCs w:val="24"/>
          <w:lang w:val="nl-BE"/>
        </w:rPr>
      </w:pPr>
    </w:p>
    <w:sectPr w:rsidR="003C14BF" w:rsidRPr="00B91D70" w:rsidSect="00AB20B4">
      <w:headerReference w:type="default" r:id="rId12"/>
      <w:footerReference w:type="default" r:id="rId13"/>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C998" w14:textId="77777777" w:rsidR="009A1CD4" w:rsidRDefault="009A1CD4" w:rsidP="009A1CD4">
      <w:pPr>
        <w:spacing w:after="0" w:line="240" w:lineRule="auto"/>
      </w:pPr>
      <w:r>
        <w:rPr>
          <w:lang w:val="en"/>
        </w:rPr>
        <w:separator/>
      </w:r>
    </w:p>
  </w:endnote>
  <w:endnote w:type="continuationSeparator" w:id="0">
    <w:p w14:paraId="6DBDCDFE" w14:textId="77777777" w:rsidR="009A1CD4" w:rsidRDefault="009A1CD4" w:rsidP="009A1CD4">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eak Pro">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6E37" w14:textId="77777777" w:rsidR="00155ACF" w:rsidRPr="00D57560" w:rsidRDefault="00D03413">
    <w:pPr>
      <w:pStyle w:val="Footer"/>
      <w:rPr>
        <w:lang w:val="en-US"/>
      </w:rPr>
    </w:pPr>
    <w:r>
      <w:rPr>
        <w:noProof/>
        <w:lang w:val="en"/>
      </w:rPr>
      <w:drawing>
        <wp:anchor distT="0" distB="0" distL="114300" distR="114300" simplePos="0" relativeHeight="251657728" behindDoc="1" locked="0" layoutInCell="1" allowOverlap="1" wp14:anchorId="3CCDB726" wp14:editId="3AF81302">
          <wp:simplePos x="0" y="0"/>
          <wp:positionH relativeFrom="page">
            <wp:posOffset>6819900</wp:posOffset>
          </wp:positionH>
          <wp:positionV relativeFrom="paragraph">
            <wp:posOffset>184785</wp:posOffset>
          </wp:positionV>
          <wp:extent cx="597535" cy="414655"/>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414655"/>
                  </a:xfrm>
                  <a:prstGeom prst="rect">
                    <a:avLst/>
                  </a:prstGeom>
                  <a:noFill/>
                </pic:spPr>
              </pic:pic>
            </a:graphicData>
          </a:graphic>
        </wp:anchor>
      </w:drawing>
    </w:r>
    <w:r w:rsidR="00155ACF">
      <w:rPr>
        <w:lang w:val="en"/>
      </w:rPr>
      <w:t>--------------------------------------------------------------------------------------------------------------------------------------</w:t>
    </w:r>
  </w:p>
  <w:p w14:paraId="35E526EC" w14:textId="4AE708C2" w:rsidR="00155ACF" w:rsidRPr="00D57560" w:rsidRDefault="00155ACF">
    <w:pPr>
      <w:pStyle w:val="Footer"/>
      <w:rPr>
        <w:sz w:val="16"/>
        <w:szCs w:val="16"/>
        <w:lang w:val="en-US"/>
      </w:rPr>
    </w:pPr>
    <w:proofErr w:type="spellStart"/>
    <w:r w:rsidRPr="002A5A4C">
      <w:rPr>
        <w:sz w:val="16"/>
        <w:szCs w:val="16"/>
        <w:lang w:val="en"/>
      </w:rPr>
      <w:t>Implementat</w:t>
    </w:r>
    <w:proofErr w:type="spellEnd"/>
    <w:r w:rsidR="00D57560">
      <w:rPr>
        <w:sz w:val="16"/>
        <w:szCs w:val="16"/>
        <w:lang w:val="en-BE"/>
      </w:rPr>
      <w:t>ion date</w:t>
    </w:r>
    <w:r w:rsidRPr="002A5A4C">
      <w:rPr>
        <w:sz w:val="16"/>
        <w:szCs w:val="16"/>
        <w:lang w:val="en"/>
      </w:rPr>
      <w:tab/>
      <w:t>Expiry date</w:t>
    </w:r>
    <w:r w:rsidRPr="002A5A4C">
      <w:rPr>
        <w:sz w:val="16"/>
        <w:szCs w:val="16"/>
        <w:lang w:val="en"/>
      </w:rPr>
      <w:tab/>
      <w:t>Signature and name</w:t>
    </w:r>
  </w:p>
  <w:p w14:paraId="3312F7A3" w14:textId="48144A87" w:rsidR="00155ACF" w:rsidRPr="002A5A4C" w:rsidRDefault="00D57560">
    <w:pPr>
      <w:pStyle w:val="Footer"/>
      <w:rPr>
        <w:sz w:val="16"/>
        <w:szCs w:val="16"/>
      </w:rPr>
    </w:pPr>
    <w:r>
      <w:rPr>
        <w:sz w:val="16"/>
        <w:szCs w:val="16"/>
        <w:lang w:val="en-BE"/>
      </w:rPr>
      <w:t>2023/05/01</w:t>
    </w:r>
    <w:r w:rsidR="00155ACF" w:rsidRPr="002A5A4C">
      <w:rPr>
        <w:sz w:val="16"/>
        <w:szCs w:val="16"/>
        <w:lang w:val="en"/>
      </w:rPr>
      <w:tab/>
    </w:r>
    <w:r>
      <w:rPr>
        <w:sz w:val="16"/>
        <w:szCs w:val="16"/>
        <w:lang w:val="en-BE"/>
      </w:rPr>
      <w:t>2024/05/01</w:t>
    </w:r>
    <w:r w:rsidR="00155ACF" w:rsidRPr="002A5A4C">
      <w:rPr>
        <w:sz w:val="16"/>
        <w:szCs w:val="16"/>
        <w:lang w:val="en"/>
      </w:rPr>
      <w:tab/>
      <w:t>Responsible person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C096" w14:textId="77777777" w:rsidR="009A1CD4" w:rsidRDefault="009A1CD4" w:rsidP="009A1CD4">
      <w:pPr>
        <w:spacing w:after="0" w:line="240" w:lineRule="auto"/>
      </w:pPr>
      <w:r>
        <w:rPr>
          <w:lang w:val="en"/>
        </w:rPr>
        <w:separator/>
      </w:r>
    </w:p>
  </w:footnote>
  <w:footnote w:type="continuationSeparator" w:id="0">
    <w:p w14:paraId="6CE57C82" w14:textId="77777777" w:rsidR="009A1CD4" w:rsidRDefault="009A1CD4" w:rsidP="009A1CD4">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2AB9" w14:textId="7D33E7F5" w:rsidR="009A1CD4" w:rsidRPr="00D57560" w:rsidRDefault="00D03413">
    <w:pPr>
      <w:pStyle w:val="Header"/>
      <w:jc w:val="right"/>
      <w:rPr>
        <w:b/>
        <w:bCs/>
        <w:sz w:val="16"/>
        <w:szCs w:val="16"/>
        <w:lang w:val="en-US"/>
      </w:rPr>
    </w:pPr>
    <w:r>
      <w:rPr>
        <w:noProof/>
        <w:color w:val="0000FF"/>
        <w:lang w:val="en"/>
      </w:rPr>
      <w:drawing>
        <wp:anchor distT="0" distB="0" distL="114300" distR="114300" simplePos="0" relativeHeight="251656704" behindDoc="1" locked="0" layoutInCell="1" allowOverlap="1" wp14:anchorId="489DE9D5" wp14:editId="6D2065F2">
          <wp:simplePos x="0" y="0"/>
          <wp:positionH relativeFrom="leftMargin">
            <wp:posOffset>214630</wp:posOffset>
          </wp:positionH>
          <wp:positionV relativeFrom="paragraph">
            <wp:posOffset>-325120</wp:posOffset>
          </wp:positionV>
          <wp:extent cx="599892" cy="415925"/>
          <wp:effectExtent l="0" t="0" r="0" b="3175"/>
          <wp:wrapThrough wrapText="bothSides">
            <wp:wrapPolygon edited="0">
              <wp:start x="0" y="0"/>
              <wp:lineTo x="0" y="20776"/>
              <wp:lineTo x="20593" y="20776"/>
              <wp:lineTo x="20593" y="0"/>
              <wp:lineTo x="0" y="0"/>
            </wp:wrapPolygon>
          </wp:wrapThrough>
          <wp:docPr id="9" name="Afbeelding 9" descr="antigif_logo_basis_rgb_webcompress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ntigif_logo_basis_rgb_webcompress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99892" cy="41592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2085742136"/>
        <w:docPartObj>
          <w:docPartGallery w:val="Watermarks"/>
          <w:docPartUnique/>
        </w:docPartObj>
      </w:sdtPr>
      <w:sdtEndPr/>
      <w:sdtContent>
        <w:r w:rsidR="0002220F">
          <w:rPr>
            <w:noProof/>
            <w:lang w:val="en"/>
          </w:rPr>
          <w:pict w14:anchorId="0EF3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6" type="#_x0000_t136" style="position:absolute;left:0;text-align:left;margin-left:0;margin-top:0;width:494.9pt;height:164.95pt;rotation:315;z-index:-251657728;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sdt>
      <w:sdtPr>
        <w:rPr>
          <w:sz w:val="16"/>
          <w:szCs w:val="16"/>
        </w:rPr>
        <w:id w:val="1609394170"/>
        <w:docPartObj>
          <w:docPartGallery w:val="Page Numbers (Top of Page)"/>
          <w:docPartUnique/>
        </w:docPartObj>
      </w:sdtPr>
      <w:sdtEndPr/>
      <w:sdtContent>
        <w:r w:rsidR="005C1921" w:rsidRPr="002A5A4C">
          <w:rPr>
            <w:sz w:val="16"/>
            <w:szCs w:val="16"/>
            <w:lang w:val="en"/>
          </w:rPr>
          <w:t>SOP3A</w:t>
        </w:r>
        <w:r w:rsidR="002E09B8">
          <w:rPr>
            <w:sz w:val="16"/>
            <w:szCs w:val="16"/>
            <w:lang w:val="en"/>
          </w:rPr>
          <w:t xml:space="preserve"> (</w:t>
        </w:r>
        <w:r w:rsidR="00D57560">
          <w:rPr>
            <w:sz w:val="16"/>
            <w:szCs w:val="16"/>
            <w:lang w:val="en-BE"/>
          </w:rPr>
          <w:t>10</w:t>
        </w:r>
        <w:r w:rsidR="002E09B8">
          <w:rPr>
            <w:sz w:val="16"/>
            <w:szCs w:val="16"/>
            <w:lang w:val="en"/>
          </w:rPr>
          <w:t>)</w:t>
        </w:r>
        <w:r w:rsidR="005C1921" w:rsidRPr="002A5A4C">
          <w:rPr>
            <w:sz w:val="16"/>
            <w:szCs w:val="16"/>
            <w:lang w:val="en"/>
          </w:rPr>
          <w:t>; Preparing</w:t>
        </w:r>
        <w:r w:rsidR="00DC63C2">
          <w:rPr>
            <w:sz w:val="16"/>
            <w:szCs w:val="16"/>
            <w:lang w:val="en"/>
          </w:rPr>
          <w:t xml:space="preserve"> a package of medicines</w:t>
        </w:r>
        <w:r w:rsidR="005C1921" w:rsidRPr="002A5A4C">
          <w:rPr>
            <w:sz w:val="16"/>
            <w:szCs w:val="16"/>
            <w:lang w:val="en"/>
          </w:rPr>
          <w:tab/>
        </w:r>
        <w:r w:rsidR="002A5A4C">
          <w:rPr>
            <w:sz w:val="16"/>
            <w:szCs w:val="16"/>
            <w:lang w:val="en"/>
          </w:rPr>
          <w:tab/>
        </w:r>
        <w:r w:rsidR="005C1921" w:rsidRPr="002A5A4C">
          <w:rPr>
            <w:sz w:val="16"/>
            <w:szCs w:val="16"/>
            <w:lang w:val="en"/>
          </w:rPr>
          <w:t xml:space="preserve">Page </w:t>
        </w:r>
        <w:r w:rsidR="005C1921" w:rsidRPr="002A5A4C">
          <w:rPr>
            <w:b/>
            <w:bCs/>
            <w:sz w:val="16"/>
            <w:szCs w:val="16"/>
            <w:lang w:val="en"/>
          </w:rPr>
          <w:fldChar w:fldCharType="begin"/>
        </w:r>
        <w:r w:rsidR="005C1921" w:rsidRPr="002A5A4C">
          <w:rPr>
            <w:b/>
            <w:bCs/>
            <w:sz w:val="16"/>
            <w:szCs w:val="16"/>
            <w:lang w:val="en"/>
          </w:rPr>
          <w:instrText xml:space="preserve"> PAGE </w:instrText>
        </w:r>
        <w:r w:rsidR="005C1921" w:rsidRPr="002A5A4C">
          <w:rPr>
            <w:b/>
            <w:bCs/>
            <w:sz w:val="16"/>
            <w:szCs w:val="16"/>
            <w:lang w:val="en"/>
          </w:rPr>
          <w:fldChar w:fldCharType="separate"/>
        </w:r>
        <w:r w:rsidR="00A638AB">
          <w:rPr>
            <w:b/>
            <w:bCs/>
            <w:noProof/>
            <w:sz w:val="16"/>
            <w:szCs w:val="16"/>
            <w:lang w:val="en"/>
          </w:rPr>
          <w:t>5</w:t>
        </w:r>
        <w:r w:rsidR="005C1921" w:rsidRPr="002A5A4C">
          <w:rPr>
            <w:b/>
            <w:bCs/>
            <w:sz w:val="16"/>
            <w:szCs w:val="16"/>
            <w:lang w:val="en"/>
          </w:rPr>
          <w:fldChar w:fldCharType="end"/>
        </w:r>
        <w:r w:rsidR="005C1921" w:rsidRPr="002A5A4C">
          <w:rPr>
            <w:sz w:val="16"/>
            <w:szCs w:val="16"/>
            <w:lang w:val="en"/>
          </w:rPr>
          <w:t xml:space="preserve"> of </w:t>
        </w:r>
        <w:r w:rsidR="005C1921" w:rsidRPr="002A5A4C">
          <w:rPr>
            <w:b/>
            <w:bCs/>
            <w:sz w:val="16"/>
            <w:szCs w:val="16"/>
            <w:lang w:val="en"/>
          </w:rPr>
          <w:fldChar w:fldCharType="begin"/>
        </w:r>
        <w:r w:rsidR="005C1921" w:rsidRPr="002A5A4C">
          <w:rPr>
            <w:b/>
            <w:bCs/>
            <w:sz w:val="16"/>
            <w:szCs w:val="16"/>
            <w:lang w:val="en"/>
          </w:rPr>
          <w:instrText xml:space="preserve"> NUMPAGES  </w:instrText>
        </w:r>
        <w:r w:rsidR="005C1921" w:rsidRPr="002A5A4C">
          <w:rPr>
            <w:b/>
            <w:bCs/>
            <w:sz w:val="16"/>
            <w:szCs w:val="16"/>
            <w:lang w:val="en"/>
          </w:rPr>
          <w:fldChar w:fldCharType="separate"/>
        </w:r>
        <w:r w:rsidR="00A638AB">
          <w:rPr>
            <w:b/>
            <w:bCs/>
            <w:noProof/>
            <w:sz w:val="16"/>
            <w:szCs w:val="16"/>
            <w:lang w:val="en"/>
          </w:rPr>
          <w:t>6</w:t>
        </w:r>
        <w:r w:rsidR="005C1921" w:rsidRPr="002A5A4C">
          <w:rPr>
            <w:b/>
            <w:bCs/>
            <w:sz w:val="16"/>
            <w:szCs w:val="16"/>
            <w:lang w:val="en"/>
          </w:rPr>
          <w:fldChar w:fldCharType="end"/>
        </w:r>
        <w:r w:rsidR="005C1921" w:rsidRPr="002A5A4C">
          <w:rPr>
            <w:b/>
            <w:bCs/>
            <w:sz w:val="16"/>
            <w:szCs w:val="16"/>
            <w:lang w:val="en"/>
          </w:rPr>
          <w:t xml:space="preserve"> </w:t>
        </w:r>
      </w:sdtContent>
    </w:sdt>
  </w:p>
  <w:p w14:paraId="4A4DEA40" w14:textId="5F442CCC" w:rsidR="00155ACF" w:rsidRPr="00D57560" w:rsidRDefault="0044420D">
    <w:pPr>
      <w:pStyle w:val="Header"/>
      <w:rPr>
        <w:sz w:val="16"/>
        <w:szCs w:val="16"/>
        <w:lang w:val="en-US"/>
      </w:rPr>
    </w:pPr>
    <w:r w:rsidRPr="002A5A4C">
      <w:rPr>
        <w:sz w:val="16"/>
        <w:szCs w:val="16"/>
        <w:lang w:val="en"/>
      </w:rPr>
      <w:fldChar w:fldCharType="begin"/>
    </w:r>
    <w:r w:rsidRPr="002A5A4C">
      <w:rPr>
        <w:sz w:val="16"/>
        <w:szCs w:val="16"/>
        <w:lang w:val="en"/>
      </w:rPr>
      <w:instrText xml:space="preserve"> TIME \@ "d-M-yyyy H:mm" </w:instrText>
    </w:r>
    <w:r w:rsidRPr="002A5A4C">
      <w:rPr>
        <w:sz w:val="16"/>
        <w:szCs w:val="16"/>
        <w:lang w:val="en"/>
      </w:rPr>
      <w:fldChar w:fldCharType="separate"/>
    </w:r>
    <w:r w:rsidR="0002220F">
      <w:rPr>
        <w:noProof/>
        <w:sz w:val="16"/>
        <w:szCs w:val="16"/>
        <w:lang w:val="en"/>
      </w:rPr>
      <w:t>1-9-2023 11:41</w:t>
    </w:r>
    <w:r w:rsidRPr="002A5A4C">
      <w:rPr>
        <w:sz w:val="16"/>
        <w:szCs w:val="16"/>
        <w:lang w:val="en"/>
      </w:rPr>
      <w:fldChar w:fldCharType="end"/>
    </w:r>
    <w:r w:rsidRPr="002A5A4C">
      <w:rPr>
        <w:sz w:val="16"/>
        <w:szCs w:val="16"/>
        <w:lang w:val="en"/>
      </w:rPr>
      <w:tab/>
    </w:r>
    <w:r w:rsidR="00155ACF" w:rsidRPr="002A5A4C">
      <w:rPr>
        <w:sz w:val="16"/>
        <w:szCs w:val="16"/>
        <w:lang w:val="en"/>
      </w:rPr>
      <w:t xml:space="preserve">If not signed by </w:t>
    </w:r>
    <w:r w:rsidR="00D03413" w:rsidRPr="002A5A4C">
      <w:rPr>
        <w:sz w:val="16"/>
        <w:szCs w:val="16"/>
        <w:lang w:val="en"/>
      </w:rPr>
      <w:t xml:space="preserve">of </w:t>
    </w:r>
    <w:r w:rsidR="00155ACF" w:rsidRPr="002A5A4C">
      <w:rPr>
        <w:sz w:val="16"/>
        <w:szCs w:val="16"/>
        <w:lang w:val="en"/>
      </w:rPr>
      <w:t>Responsible Person (</w:t>
    </w:r>
    <w:r w:rsidR="00D57560">
      <w:rPr>
        <w:sz w:val="16"/>
        <w:szCs w:val="16"/>
        <w:lang w:val="en-BE"/>
      </w:rPr>
      <w:t>R</w:t>
    </w:r>
    <w:r w:rsidR="00155ACF" w:rsidRPr="002A5A4C">
      <w:rPr>
        <w:sz w:val="16"/>
        <w:szCs w:val="16"/>
        <w:lang w:val="en"/>
      </w:rPr>
      <w:t xml:space="preserve">P) </w:t>
    </w:r>
    <w:r w:rsidR="00D57560">
      <w:rPr>
        <w:sz w:val="16"/>
        <w:szCs w:val="16"/>
        <w:lang w:val="en-BE"/>
      </w:rPr>
      <w:t>only</w:t>
    </w:r>
    <w:r w:rsidR="00D03413" w:rsidRPr="002A5A4C">
      <w:rPr>
        <w:sz w:val="16"/>
        <w:szCs w:val="16"/>
        <w:lang w:val="en"/>
      </w:rPr>
      <w:t xml:space="preserve"> valid on the </w:t>
    </w:r>
    <w:r w:rsidR="00D57560">
      <w:rPr>
        <w:sz w:val="16"/>
        <w:szCs w:val="16"/>
        <w:lang w:val="en-BE"/>
      </w:rPr>
      <w:t>mentioned</w:t>
    </w:r>
    <w:r w:rsidR="00D03413" w:rsidRPr="002A5A4C">
      <w:rPr>
        <w:sz w:val="16"/>
        <w:szCs w:val="16"/>
        <w:lang w:val="en"/>
      </w:rPr>
      <w:t xml:space="preserve"> date</w:t>
    </w:r>
  </w:p>
  <w:p w14:paraId="2A207A6F" w14:textId="77777777" w:rsidR="009A1CD4" w:rsidRPr="009A1CD4" w:rsidRDefault="00155ACF">
    <w:pPr>
      <w:pStyle w:val="Header"/>
    </w:pPr>
    <w:r>
      <w:rPr>
        <w:lang w:val="en"/>
      </w:rPr>
      <w:t>------------------------------------------------------------------------------------------------------</w:t>
    </w:r>
    <w:r w:rsidR="00B2546F">
      <w:rPr>
        <w:lang w:val="e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81A"/>
    <w:multiLevelType w:val="hybridMultilevel"/>
    <w:tmpl w:val="D77C34EA"/>
    <w:lvl w:ilvl="0" w:tplc="804A37A4">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278D00F1"/>
    <w:multiLevelType w:val="hybridMultilevel"/>
    <w:tmpl w:val="822072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8DF2F7F"/>
    <w:multiLevelType w:val="hybridMultilevel"/>
    <w:tmpl w:val="33140FAC"/>
    <w:lvl w:ilvl="0" w:tplc="44F029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B6C164B"/>
    <w:multiLevelType w:val="hybridMultilevel"/>
    <w:tmpl w:val="D166E83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411C1E36"/>
    <w:multiLevelType w:val="hybridMultilevel"/>
    <w:tmpl w:val="0A4A0C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A6B254B"/>
    <w:multiLevelType w:val="hybridMultilevel"/>
    <w:tmpl w:val="B522486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4F3A3808"/>
    <w:multiLevelType w:val="hybridMultilevel"/>
    <w:tmpl w:val="8CE6F3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1D343B5"/>
    <w:multiLevelType w:val="hybridMultilevel"/>
    <w:tmpl w:val="61B27B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7D260E5"/>
    <w:multiLevelType w:val="hybridMultilevel"/>
    <w:tmpl w:val="F4529D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8A27856"/>
    <w:multiLevelType w:val="hybridMultilevel"/>
    <w:tmpl w:val="394C72A2"/>
    <w:lvl w:ilvl="0" w:tplc="5990516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F034174"/>
    <w:multiLevelType w:val="hybridMultilevel"/>
    <w:tmpl w:val="63924DAC"/>
    <w:lvl w:ilvl="0" w:tplc="4566C9D4">
      <w:start w:val="1"/>
      <w:numFmt w:val="decimal"/>
      <w:lvlText w:val="%1.)"/>
      <w:lvlJc w:val="left"/>
      <w:pPr>
        <w:ind w:left="765" w:hanging="4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C1002D3"/>
    <w:multiLevelType w:val="hybridMultilevel"/>
    <w:tmpl w:val="D90650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94898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888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38361">
    <w:abstractNumId w:val="4"/>
  </w:num>
  <w:num w:numId="4" w16cid:durableId="623926033">
    <w:abstractNumId w:val="8"/>
  </w:num>
  <w:num w:numId="5" w16cid:durableId="783307143">
    <w:abstractNumId w:val="6"/>
  </w:num>
  <w:num w:numId="6" w16cid:durableId="1475951653">
    <w:abstractNumId w:val="2"/>
  </w:num>
  <w:num w:numId="7" w16cid:durableId="1760053400">
    <w:abstractNumId w:val="1"/>
  </w:num>
  <w:num w:numId="8" w16cid:durableId="550725481">
    <w:abstractNumId w:val="11"/>
  </w:num>
  <w:num w:numId="9" w16cid:durableId="531192793">
    <w:abstractNumId w:val="9"/>
  </w:num>
  <w:num w:numId="10" w16cid:durableId="1380983065">
    <w:abstractNumId w:val="7"/>
  </w:num>
  <w:num w:numId="11" w16cid:durableId="887448653">
    <w:abstractNumId w:val="10"/>
  </w:num>
  <w:num w:numId="12" w16cid:durableId="128812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D4"/>
    <w:rsid w:val="0002220F"/>
    <w:rsid w:val="00035754"/>
    <w:rsid w:val="00036F42"/>
    <w:rsid w:val="00050E8E"/>
    <w:rsid w:val="000B1703"/>
    <w:rsid w:val="001410DB"/>
    <w:rsid w:val="00143289"/>
    <w:rsid w:val="00155ACF"/>
    <w:rsid w:val="001801E0"/>
    <w:rsid w:val="00193218"/>
    <w:rsid w:val="001B7A32"/>
    <w:rsid w:val="001D48FF"/>
    <w:rsid w:val="001E2496"/>
    <w:rsid w:val="001F26A0"/>
    <w:rsid w:val="00246BE4"/>
    <w:rsid w:val="00273890"/>
    <w:rsid w:val="002A5A4C"/>
    <w:rsid w:val="002D0B8C"/>
    <w:rsid w:val="002E09B8"/>
    <w:rsid w:val="002E3420"/>
    <w:rsid w:val="002F1EDA"/>
    <w:rsid w:val="002F6705"/>
    <w:rsid w:val="003214DF"/>
    <w:rsid w:val="00335FFB"/>
    <w:rsid w:val="00337E11"/>
    <w:rsid w:val="0034395A"/>
    <w:rsid w:val="00372399"/>
    <w:rsid w:val="003765B1"/>
    <w:rsid w:val="003C14BF"/>
    <w:rsid w:val="0041231E"/>
    <w:rsid w:val="00412720"/>
    <w:rsid w:val="0044420D"/>
    <w:rsid w:val="00452B38"/>
    <w:rsid w:val="00470FDE"/>
    <w:rsid w:val="004931A5"/>
    <w:rsid w:val="004A376C"/>
    <w:rsid w:val="004D66E5"/>
    <w:rsid w:val="00517521"/>
    <w:rsid w:val="00536D5B"/>
    <w:rsid w:val="0059008F"/>
    <w:rsid w:val="00595FFB"/>
    <w:rsid w:val="005C1921"/>
    <w:rsid w:val="005C4D0B"/>
    <w:rsid w:val="005D5730"/>
    <w:rsid w:val="00603D1D"/>
    <w:rsid w:val="00626341"/>
    <w:rsid w:val="00651A8A"/>
    <w:rsid w:val="00692B47"/>
    <w:rsid w:val="006D6C8C"/>
    <w:rsid w:val="00703770"/>
    <w:rsid w:val="00754532"/>
    <w:rsid w:val="0076152E"/>
    <w:rsid w:val="00761869"/>
    <w:rsid w:val="00782BD1"/>
    <w:rsid w:val="00785AF8"/>
    <w:rsid w:val="007B6D25"/>
    <w:rsid w:val="007D03D6"/>
    <w:rsid w:val="007D0B1E"/>
    <w:rsid w:val="0080792C"/>
    <w:rsid w:val="0085327F"/>
    <w:rsid w:val="008925A4"/>
    <w:rsid w:val="008B206F"/>
    <w:rsid w:val="008D4FA1"/>
    <w:rsid w:val="009458E8"/>
    <w:rsid w:val="009A1CD4"/>
    <w:rsid w:val="009B7DC5"/>
    <w:rsid w:val="009C4CD1"/>
    <w:rsid w:val="009D2898"/>
    <w:rsid w:val="009E4171"/>
    <w:rsid w:val="00A3480A"/>
    <w:rsid w:val="00A34F62"/>
    <w:rsid w:val="00A36C34"/>
    <w:rsid w:val="00A638AB"/>
    <w:rsid w:val="00A94D4B"/>
    <w:rsid w:val="00A94FCA"/>
    <w:rsid w:val="00AB0041"/>
    <w:rsid w:val="00AB20B4"/>
    <w:rsid w:val="00AC491A"/>
    <w:rsid w:val="00AE261D"/>
    <w:rsid w:val="00B116A1"/>
    <w:rsid w:val="00B163F4"/>
    <w:rsid w:val="00B2546F"/>
    <w:rsid w:val="00B55B61"/>
    <w:rsid w:val="00B60826"/>
    <w:rsid w:val="00B91D70"/>
    <w:rsid w:val="00BD7353"/>
    <w:rsid w:val="00BF026F"/>
    <w:rsid w:val="00BF293B"/>
    <w:rsid w:val="00C001E5"/>
    <w:rsid w:val="00C06753"/>
    <w:rsid w:val="00C204B0"/>
    <w:rsid w:val="00C744F9"/>
    <w:rsid w:val="00C81DAB"/>
    <w:rsid w:val="00C822DC"/>
    <w:rsid w:val="00C84D44"/>
    <w:rsid w:val="00C85747"/>
    <w:rsid w:val="00CE7A83"/>
    <w:rsid w:val="00D03413"/>
    <w:rsid w:val="00D15656"/>
    <w:rsid w:val="00D41497"/>
    <w:rsid w:val="00D50B83"/>
    <w:rsid w:val="00D57560"/>
    <w:rsid w:val="00D736B0"/>
    <w:rsid w:val="00D81E91"/>
    <w:rsid w:val="00DB014C"/>
    <w:rsid w:val="00DB7159"/>
    <w:rsid w:val="00DB76BE"/>
    <w:rsid w:val="00DC3C3F"/>
    <w:rsid w:val="00DC63C2"/>
    <w:rsid w:val="00DD1848"/>
    <w:rsid w:val="00DD722C"/>
    <w:rsid w:val="00E017D4"/>
    <w:rsid w:val="00E6279E"/>
    <w:rsid w:val="00E74A61"/>
    <w:rsid w:val="00E87779"/>
    <w:rsid w:val="00EE1358"/>
    <w:rsid w:val="00EF0AD1"/>
    <w:rsid w:val="00F2481F"/>
    <w:rsid w:val="00F519C6"/>
    <w:rsid w:val="00F52311"/>
    <w:rsid w:val="00F63C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6D563"/>
  <w15:chartTrackingRefBased/>
  <w15:docId w15:val="{FEAE12DF-52B8-4E6C-A44F-4C8819A4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4931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75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1CD4"/>
  </w:style>
  <w:style w:type="paragraph" w:styleId="Footer">
    <w:name w:val="footer"/>
    <w:basedOn w:val="Normal"/>
    <w:link w:val="FooterChar"/>
    <w:uiPriority w:val="99"/>
    <w:unhideWhenUsed/>
    <w:rsid w:val="009A1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1CD4"/>
  </w:style>
  <w:style w:type="paragraph" w:styleId="BalloonText">
    <w:name w:val="Balloon Text"/>
    <w:basedOn w:val="Normal"/>
    <w:link w:val="BalloonTextChar"/>
    <w:uiPriority w:val="99"/>
    <w:semiHidden/>
    <w:unhideWhenUsed/>
    <w:rsid w:val="00D03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13"/>
    <w:rPr>
      <w:rFonts w:ascii="Segoe UI" w:hAnsi="Segoe UI" w:cs="Segoe UI"/>
      <w:sz w:val="18"/>
      <w:szCs w:val="18"/>
    </w:rPr>
  </w:style>
  <w:style w:type="table" w:styleId="TableGrid">
    <w:name w:val="Table Grid"/>
    <w:basedOn w:val="TableNormal"/>
    <w:uiPriority w:val="39"/>
    <w:rsid w:val="001E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E34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99"/>
    <w:pPr>
      <w:ind w:left="720"/>
      <w:contextualSpacing/>
    </w:pPr>
  </w:style>
  <w:style w:type="paragraph" w:styleId="Title">
    <w:name w:val="Title"/>
    <w:basedOn w:val="Normal"/>
    <w:next w:val="Normal"/>
    <w:link w:val="TitleChar"/>
    <w:uiPriority w:val="10"/>
    <w:qFormat/>
    <w:rsid w:val="00493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1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931A5"/>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D57560"/>
    <w:rPr>
      <w:color w:val="808080"/>
    </w:rPr>
  </w:style>
  <w:style w:type="character" w:customStyle="1" w:styleId="Heading2Char">
    <w:name w:val="Heading 2 Char"/>
    <w:basedOn w:val="DefaultParagraphFont"/>
    <w:link w:val="Heading2"/>
    <w:uiPriority w:val="9"/>
    <w:rsid w:val="00D57560"/>
    <w:rPr>
      <w:rFonts w:asciiTheme="majorHAnsi" w:eastAsiaTheme="majorEastAsia" w:hAnsiTheme="majorHAnsi" w:cstheme="majorBidi"/>
      <w:color w:val="2E74B5" w:themeColor="accent1" w:themeShade="BF"/>
      <w:sz w:val="26"/>
      <w:szCs w:val="26"/>
      <w:lang w:val="nl-NL"/>
    </w:rPr>
  </w:style>
  <w:style w:type="paragraph" w:styleId="TOCHeading">
    <w:name w:val="TOC Heading"/>
    <w:basedOn w:val="Heading1"/>
    <w:next w:val="Normal"/>
    <w:uiPriority w:val="39"/>
    <w:unhideWhenUsed/>
    <w:qFormat/>
    <w:rsid w:val="00B91D70"/>
    <w:pPr>
      <w:outlineLvl w:val="9"/>
    </w:pPr>
    <w:rPr>
      <w:lang w:val="fr-BE" w:eastAsia="fr-BE"/>
    </w:rPr>
  </w:style>
  <w:style w:type="paragraph" w:styleId="TOC1">
    <w:name w:val="toc 1"/>
    <w:basedOn w:val="Normal"/>
    <w:next w:val="Normal"/>
    <w:autoRedefine/>
    <w:uiPriority w:val="39"/>
    <w:unhideWhenUsed/>
    <w:rsid w:val="00B91D70"/>
    <w:pPr>
      <w:spacing w:after="100"/>
    </w:pPr>
  </w:style>
  <w:style w:type="paragraph" w:styleId="TOC2">
    <w:name w:val="toc 2"/>
    <w:basedOn w:val="Normal"/>
    <w:next w:val="Normal"/>
    <w:autoRedefine/>
    <w:uiPriority w:val="39"/>
    <w:unhideWhenUsed/>
    <w:rsid w:val="00B91D70"/>
    <w:pPr>
      <w:spacing w:after="100"/>
      <w:ind w:left="220"/>
    </w:pPr>
  </w:style>
  <w:style w:type="character" w:styleId="Hyperlink">
    <w:name w:val="Hyperlink"/>
    <w:basedOn w:val="DefaultParagraphFont"/>
    <w:uiPriority w:val="99"/>
    <w:unhideWhenUsed/>
    <w:rsid w:val="00B91D70"/>
    <w:rPr>
      <w:color w:val="0563C1" w:themeColor="hyperlink"/>
      <w:u w:val="single"/>
    </w:rPr>
  </w:style>
  <w:style w:type="character" w:styleId="UnresolvedMention">
    <w:name w:val="Unresolved Mention"/>
    <w:basedOn w:val="DefaultParagraphFont"/>
    <w:uiPriority w:val="99"/>
    <w:semiHidden/>
    <w:unhideWhenUsed/>
    <w:rsid w:val="00AC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7868">
      <w:bodyDiv w:val="1"/>
      <w:marLeft w:val="0"/>
      <w:marRight w:val="0"/>
      <w:marTop w:val="0"/>
      <w:marBottom w:val="0"/>
      <w:divBdr>
        <w:top w:val="none" w:sz="0" w:space="0" w:color="auto"/>
        <w:left w:val="none" w:sz="0" w:space="0" w:color="auto"/>
        <w:bottom w:val="none" w:sz="0" w:space="0" w:color="auto"/>
        <w:right w:val="none" w:sz="0" w:space="0" w:color="auto"/>
      </w:divBdr>
    </w:div>
    <w:div w:id="146383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alstrategicstock@health.fgov.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eralstrategicstock@health.fgov.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deralstrategicstock@health.fgov.be" TargetMode="External"/><Relationship Id="rId4" Type="http://schemas.openxmlformats.org/officeDocument/2006/relationships/settings" Target="settings.xml"/><Relationship Id="rId9" Type="http://schemas.openxmlformats.org/officeDocument/2006/relationships/hyperlink" Target="mailto:federalstrategicstock@health.fgov.b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cid:image001.jpg@01D2A14A.AA11C9B0" TargetMode="External"/><Relationship Id="rId2" Type="http://schemas.openxmlformats.org/officeDocument/2006/relationships/image" Target="media/image1.jpeg"/><Relationship Id="rId1" Type="http://schemas.openxmlformats.org/officeDocument/2006/relationships/hyperlink" Target="http://www.poisoncentr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A932-B14A-4CE5-98C7-6FC3EFFA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1291</Words>
  <Characters>7363</Characters>
  <Application>Microsoft Office Word</Application>
  <DocSecurity>4</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Centre Antipoisons - Antigifcentrum</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Moens</dc:creator>
  <cp:keywords/>
  <dc:description/>
  <cp:lastModifiedBy>Patrick De Cock</cp:lastModifiedBy>
  <cp:revision>2</cp:revision>
  <cp:lastPrinted>2023-03-01T09:44:00Z</cp:lastPrinted>
  <dcterms:created xsi:type="dcterms:W3CDTF">2023-09-01T09:49:00Z</dcterms:created>
  <dcterms:modified xsi:type="dcterms:W3CDTF">2023-09-01T09:49:00Z</dcterms:modified>
  <cp:category/>
</cp:coreProperties>
</file>